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571E2" w14:textId="06947D1B" w:rsidR="008F0F6A" w:rsidRPr="00B35413" w:rsidRDefault="00677F9D" w:rsidP="00B35413">
      <w:pPr>
        <w:spacing w:before="0" w:after="0"/>
        <w:jc w:val="center"/>
        <w:rPr>
          <w:b/>
          <w:sz w:val="32"/>
          <w:szCs w:val="32"/>
        </w:rPr>
      </w:pPr>
      <w:bookmarkStart w:id="0" w:name="_Toc185821991"/>
      <w:bookmarkStart w:id="1" w:name="_Toc188179490"/>
      <w:bookmarkStart w:id="2" w:name="_Toc188256979"/>
      <w:bookmarkStart w:id="3" w:name="_Toc192416201"/>
      <w:bookmarkStart w:id="4" w:name="_Toc447619547"/>
      <w:bookmarkStart w:id="5" w:name="_GoBack"/>
      <w:bookmarkEnd w:id="5"/>
      <w:r w:rsidRPr="00B35413">
        <w:rPr>
          <w:sz w:val="32"/>
          <w:szCs w:val="32"/>
        </w:rPr>
        <w:t>Modelo del Directorio de proveedores de Medicare Advantage</w:t>
      </w:r>
    </w:p>
    <w:p w14:paraId="48106E55" w14:textId="641C4F7F" w:rsidR="00C9745F" w:rsidRPr="00B35413" w:rsidRDefault="005004E8" w:rsidP="00B35413">
      <w:pPr>
        <w:spacing w:before="0" w:after="0"/>
        <w:jc w:val="center"/>
        <w:rPr>
          <w:sz w:val="32"/>
          <w:szCs w:val="32"/>
        </w:rPr>
      </w:pPr>
      <w:r w:rsidRPr="00B35413">
        <w:rPr>
          <w:sz w:val="32"/>
          <w:szCs w:val="32"/>
        </w:rPr>
        <w:t xml:space="preserve">y plan Cost 1876 para el </w:t>
      </w:r>
      <w:r w:rsidRPr="00B35413">
        <w:rPr>
          <w:b/>
          <w:sz w:val="32"/>
          <w:szCs w:val="32"/>
        </w:rPr>
        <w:t>año calendario 2018</w:t>
      </w:r>
      <w:bookmarkEnd w:id="0"/>
      <w:bookmarkEnd w:id="1"/>
      <w:bookmarkEnd w:id="2"/>
      <w:bookmarkEnd w:id="3"/>
      <w:bookmarkEnd w:id="4"/>
    </w:p>
    <w:p w14:paraId="396597F5" w14:textId="77777777" w:rsidR="00271AE3" w:rsidRPr="00AC7AE7" w:rsidRDefault="00271AE3" w:rsidP="007A43BB">
      <w:pPr>
        <w:spacing w:before="0" w:after="0"/>
        <w:rPr>
          <w:b/>
        </w:rPr>
      </w:pPr>
    </w:p>
    <w:p w14:paraId="01E53EE3" w14:textId="388389F7" w:rsidR="00C900BF" w:rsidRPr="00AC7AE7" w:rsidRDefault="00C900BF" w:rsidP="00C73115">
      <w:pPr>
        <w:spacing w:before="0" w:after="0"/>
        <w:rPr>
          <w:iCs/>
        </w:rPr>
      </w:pPr>
      <w:r w:rsidRPr="00AC7AE7">
        <w:t>Las siguientes indicaciones y la plantilla del Modelo del Directorio de proveedores están diseñadas para el uso de todas las Organizaciones de Medicare Advantage (MAO) (excepto el plan privado de pago por servicio (PFFS) que no pertenece a la red o un plan de Cuenta de ahorro para gastos médicos (MSA) que no pertenece a l</w:t>
      </w:r>
      <w:r w:rsidR="008145A5">
        <w:t xml:space="preserve">a red) y los planes Cost 1876. </w:t>
      </w:r>
      <w:r w:rsidRPr="00AC7AE7">
        <w:t xml:space="preserve">Estas instrucciones complementan la guía emitida previamente en el Capítulo 4 del </w:t>
      </w:r>
      <w:hyperlink r:id="rId7">
        <w:r w:rsidRPr="00AC7AE7">
          <w:rPr>
            <w:rStyle w:val="Hyperlink"/>
          </w:rPr>
          <w:t>Manual de atención administrada de Medicare</w:t>
        </w:r>
      </w:hyperlink>
      <w:r w:rsidR="008145A5">
        <w:t xml:space="preserve">. </w:t>
      </w:r>
      <w:r w:rsidRPr="00AC7AE7">
        <w:t>Estas instrucciones se aplican a todos los directorios de proveedores impresos y en línea producidos por las MAO y los planes Cost.</w:t>
      </w:r>
    </w:p>
    <w:p w14:paraId="579A2DF0" w14:textId="0D22FFE5" w:rsidR="00B56B27" w:rsidRPr="00AC7AE7" w:rsidRDefault="001662C4" w:rsidP="00C73115">
      <w:pPr>
        <w:spacing w:before="0" w:after="0"/>
        <w:rPr>
          <w:b/>
        </w:rPr>
      </w:pPr>
      <w:r w:rsidRPr="00AC7AE7">
        <w:t xml:space="preserve"> </w:t>
      </w:r>
    </w:p>
    <w:p w14:paraId="35B256CA" w14:textId="13EFBE6E" w:rsidR="00665E48" w:rsidRPr="00AC7AE7" w:rsidRDefault="002651BB" w:rsidP="00C73115">
      <w:pPr>
        <w:tabs>
          <w:tab w:val="left" w:pos="360"/>
        </w:tabs>
        <w:spacing w:before="0" w:after="0"/>
      </w:pPr>
      <w:r w:rsidRPr="00AC7AE7">
        <w:t>Los directorios de proveedores deben explicar claramente todas las normas específicas de los planes sobre el acceso de lo</w:t>
      </w:r>
      <w:r w:rsidR="008145A5">
        <w:t xml:space="preserve">s inscritos a los proveedores. </w:t>
      </w:r>
      <w:r w:rsidRPr="00AC7AE7">
        <w:t>Por ejemplo, un plan HMO puede tener un panel abierto de proveedores o solo puede ofr</w:t>
      </w:r>
      <w:r w:rsidR="008145A5">
        <w:t xml:space="preserve">ecer un panel cerrado. </w:t>
      </w:r>
      <w:r w:rsidRPr="00AC7AE7">
        <w:t>Un panel cerrado puede requerir que los inscritos obtengan una remisión de un médico de atención primaria (PCP) par</w:t>
      </w:r>
      <w:r w:rsidR="008145A5">
        <w:t xml:space="preserve">a acceder a los especialistas. </w:t>
      </w:r>
      <w:r w:rsidRPr="00AC7AE7">
        <w:t>Esta información debe estar explicada claramente en el directorio.  Además, el directorio debe identificar a los proveedores o servicios para los que un inscrito debe obtener una remisión, o debe explicar a los inscritos dónde encontrar esta información.</w:t>
      </w:r>
    </w:p>
    <w:p w14:paraId="15B863F8" w14:textId="77777777" w:rsidR="00B664B3" w:rsidRPr="00AC7AE7" w:rsidRDefault="00B664B3" w:rsidP="00C73115">
      <w:pPr>
        <w:tabs>
          <w:tab w:val="left" w:pos="360"/>
        </w:tabs>
        <w:spacing w:before="0" w:after="0"/>
      </w:pPr>
    </w:p>
    <w:p w14:paraId="28B3A236" w14:textId="36418CAC" w:rsidR="003115F0" w:rsidRPr="00AC7AE7" w:rsidRDefault="003115F0" w:rsidP="00C73115">
      <w:pPr>
        <w:tabs>
          <w:tab w:val="left" w:pos="360"/>
        </w:tabs>
        <w:spacing w:before="0" w:after="0"/>
      </w:pPr>
      <w:r w:rsidRPr="00AC7AE7">
        <w:t>Si un plan ofrece subredes, puede elaborar un directorio de proveedores separado pa</w:t>
      </w:r>
      <w:r w:rsidR="008145A5">
        <w:t xml:space="preserve">ra cada subred. </w:t>
      </w:r>
      <w:r w:rsidRPr="00AC7AE7">
        <w:t xml:space="preserve">A los inscritos en una subred, se les puede proporcionar un directorio que refleje su subred. Sin embargo, el directorio también debe mencionar claramente que los inscritos no están limitados a los proveedores mencionados en el directorio de la subred y dónde pueden obtener un directorio que incluya toda la red de proveedores del plan. Este directorio más grande puede estar disponible en línea o se puede proporcionar una copia </w:t>
      </w:r>
      <w:r w:rsidR="008145A5">
        <w:t xml:space="preserve">impresa a pedido del inscrito. </w:t>
      </w:r>
      <w:r w:rsidRPr="00AC7AE7">
        <w:t>Además, el plan debe describir cómo los inscritos</w:t>
      </w:r>
      <w:r w:rsidRPr="00AC7AE7">
        <w:rPr>
          <w:i/>
        </w:rPr>
        <w:t xml:space="preserve"> </w:t>
      </w:r>
      <w:r w:rsidRPr="00AC7AE7">
        <w:t>pueden solicitar acceso a los p</w:t>
      </w:r>
      <w:r w:rsidR="008145A5">
        <w:t xml:space="preserve">roveedores fuera de la subred. </w:t>
      </w:r>
      <w:r w:rsidRPr="00AC7AE7">
        <w:t xml:space="preserve">Para obtener más información sobre las subredes, consulte las Pautas sobre los criterios de adecuación de la red de Medicare Advantage en: </w:t>
      </w:r>
      <w:hyperlink r:id="rId8" w:tooltip="https://www.cms.gov/Medicare/Medicare-Advantage/MedicareAdvantageApps/index.html">
        <w:r w:rsidRPr="00AC7AE7">
          <w:rPr>
            <w:rStyle w:val="Hyperlink"/>
          </w:rPr>
          <w:t>https://www.cms.gov/Medicare/Medicare-Advantage/MedicareAdvantageApps/index.html</w:t>
        </w:r>
      </w:hyperlink>
      <w:r w:rsidRPr="00AC7AE7">
        <w:t>.</w:t>
      </w:r>
    </w:p>
    <w:p w14:paraId="53596B0D" w14:textId="77777777" w:rsidR="00AD6667" w:rsidRPr="00AC7AE7" w:rsidRDefault="00AD6667" w:rsidP="00C73115">
      <w:pPr>
        <w:tabs>
          <w:tab w:val="left" w:pos="360"/>
        </w:tabs>
        <w:spacing w:before="0" w:after="0"/>
      </w:pPr>
    </w:p>
    <w:p w14:paraId="5D362FF1" w14:textId="26EABFDC" w:rsidR="00482B0C" w:rsidRPr="00AC7AE7" w:rsidRDefault="002340C6" w:rsidP="00C73115">
      <w:pPr>
        <w:spacing w:before="0" w:after="0"/>
      </w:pPr>
      <w:r w:rsidRPr="00AC7AE7">
        <w:t xml:space="preserve">Un plan específico de proveedores (PSP) debe desarrollar un directorio que mencione claramente que los inscritos están limitados a los proveedores de la red del PSP. </w:t>
      </w:r>
    </w:p>
    <w:p w14:paraId="415E5645" w14:textId="77777777" w:rsidR="00773812" w:rsidRPr="00AC7AE7" w:rsidRDefault="00773812" w:rsidP="00C73115">
      <w:pPr>
        <w:spacing w:before="0" w:after="0"/>
      </w:pPr>
    </w:p>
    <w:p w14:paraId="79B1A3D1" w14:textId="774AA119" w:rsidR="000067D7" w:rsidRPr="00AC7AE7" w:rsidRDefault="002651BB" w:rsidP="002B1BD8">
      <w:pPr>
        <w:pStyle w:val="Default"/>
      </w:pPr>
      <w:r w:rsidRPr="00AC7AE7">
        <w:t xml:space="preserve">Los planes que clasifican el costo compartido para proveedores o centros deben utilizar caracteres especiales o notas al pie que indiquen el nivel para el proveedor o el centro. </w:t>
      </w:r>
      <w:r w:rsidR="00EE5DD3">
        <w:br/>
      </w:r>
      <w:r w:rsidRPr="00AC7AE7">
        <w:t>Los planes deben incluir texto que dirija a los inscritos a su Evidencia de cobertura (EOC) para obtener más información sobre el c</w:t>
      </w:r>
      <w:r w:rsidR="008145A5">
        <w:t xml:space="preserve">osto compartido de cada nivel. </w:t>
      </w:r>
      <w:r w:rsidRPr="00AC7AE7">
        <w:t xml:space="preserve">Los planes no deben usar la palabra “nivel” si usan una terminología diferente para describir estos acuerdos de costo compartido. </w:t>
      </w:r>
    </w:p>
    <w:p w14:paraId="2EE68B3A" w14:textId="77777777" w:rsidR="00197365" w:rsidRPr="00AC7AE7" w:rsidRDefault="00197365" w:rsidP="00C73115">
      <w:pPr>
        <w:pStyle w:val="Default"/>
      </w:pPr>
    </w:p>
    <w:p w14:paraId="5D78051D" w14:textId="09B9DBD8" w:rsidR="00197365" w:rsidRPr="00AC7AE7" w:rsidRDefault="007D55F6" w:rsidP="00C73115">
      <w:pPr>
        <w:pStyle w:val="Default"/>
        <w:adjustRightInd w:val="0"/>
      </w:pPr>
      <w:r w:rsidRPr="00AC7AE7">
        <w:t xml:space="preserve">Es posible que los planes no mencionen un proveedor en su directorio cuando el proveedor trabaja solo en un hospital y no está disponible para las visitas al consultorio (es decir, si el inscrito no puede llamar al número de teléfono mencionado y programar una cita con ese proveedor en la dirección mencionada). </w:t>
      </w:r>
    </w:p>
    <w:p w14:paraId="60690997" w14:textId="77777777" w:rsidR="00903B57" w:rsidRPr="00AC7AE7" w:rsidRDefault="00903B57" w:rsidP="00C73115">
      <w:pPr>
        <w:pStyle w:val="Default"/>
        <w:adjustRightInd w:val="0"/>
      </w:pPr>
    </w:p>
    <w:p w14:paraId="38A1E0D0" w14:textId="4A6A7764" w:rsidR="00197365" w:rsidRPr="00AC7AE7" w:rsidRDefault="007D55F6" w:rsidP="00C73115">
      <w:pPr>
        <w:pStyle w:val="Default"/>
        <w:adjustRightInd w:val="0"/>
      </w:pPr>
      <w:r w:rsidRPr="00AC7AE7">
        <w:lastRenderedPageBreak/>
        <w:t>Puede que los planes no incluyan en su directorio a los proveedores que presten servicios como proveedores sustitutos o de guardia y que no estén disponibles regularmente para brindar servicios cubierto</w:t>
      </w:r>
      <w:r w:rsidR="008145A5">
        <w:t xml:space="preserve">s en un consultorio u oficina. </w:t>
      </w:r>
      <w:r w:rsidRPr="00AC7AE7">
        <w:t xml:space="preserve">Es posible que los planes solo mencionen proveedores que ejercen regularmente en una ubicación específica. </w:t>
      </w:r>
    </w:p>
    <w:p w14:paraId="353A682D" w14:textId="77777777" w:rsidR="00197365" w:rsidRPr="00AC7AE7" w:rsidRDefault="00197365" w:rsidP="00C73115">
      <w:pPr>
        <w:pStyle w:val="Default"/>
        <w:adjustRightInd w:val="0"/>
        <w:ind w:left="720"/>
      </w:pPr>
    </w:p>
    <w:p w14:paraId="1CBB4D4F" w14:textId="4AAAFB94" w:rsidR="00197365" w:rsidRPr="00AC7AE7" w:rsidRDefault="007D55F6" w:rsidP="00C73115">
      <w:pPr>
        <w:pStyle w:val="Default"/>
        <w:adjustRightInd w:val="0"/>
      </w:pPr>
      <w:r w:rsidRPr="00AC7AE7">
        <w:t>Los planes deben mencionar claramente en el directorio la categoría en la que presta servicios el proveedor para esa red particular, incluso si el proveedor está acredita</w:t>
      </w:r>
      <w:r w:rsidR="008145A5">
        <w:t xml:space="preserve">do en más de una especialidad. </w:t>
      </w:r>
      <w:r w:rsidRPr="00AC7AE7">
        <w:t>Por ejemplo, un médico de medicina interna/oncólogo que no ejerce como PCP no se debe mostrar</w:t>
      </w:r>
      <w:r w:rsidR="008145A5">
        <w:t xml:space="preserve"> como un PCP en el directorio. </w:t>
      </w:r>
      <w:r w:rsidRPr="00AC7AE7">
        <w:t>El plan solo puede mencionar el proveedor en la categoría de los servicios que proporcionará a los inscritos.</w:t>
      </w:r>
    </w:p>
    <w:p w14:paraId="589183B3" w14:textId="77777777" w:rsidR="00197365" w:rsidRPr="00AC7AE7" w:rsidRDefault="00197365" w:rsidP="00C73115">
      <w:pPr>
        <w:pStyle w:val="Default"/>
        <w:adjustRightInd w:val="0"/>
      </w:pPr>
    </w:p>
    <w:p w14:paraId="5E3BA83A" w14:textId="4A86E934" w:rsidR="00197365" w:rsidRPr="00AC7AE7" w:rsidRDefault="007D55F6" w:rsidP="00C73115">
      <w:pPr>
        <w:pStyle w:val="Default"/>
        <w:adjustRightInd w:val="0"/>
      </w:pPr>
      <w:r w:rsidRPr="00AC7AE7">
        <w:t>Los planes solo pueden incluir una lista de los profesionales no médicos (por ejemplo, enfermero practicante, asistente médico) en su directorio si un inscrito puede programar una cita</w:t>
      </w:r>
      <w:r w:rsidR="008145A5">
        <w:t xml:space="preserve"> con ese profesional. </w:t>
      </w:r>
      <w:r w:rsidRPr="00AC7AE7">
        <w:t xml:space="preserve">El plan debe identificar claramente en el directorio que el proveedor es un profesional no médico y no puede mencionar este tipo de proveedor como médico de atención primaria. </w:t>
      </w:r>
    </w:p>
    <w:p w14:paraId="31B19948" w14:textId="77777777" w:rsidR="00197365" w:rsidRPr="00AC7AE7" w:rsidRDefault="00197365" w:rsidP="00C73115">
      <w:pPr>
        <w:pStyle w:val="Default"/>
        <w:adjustRightInd w:val="0"/>
      </w:pPr>
    </w:p>
    <w:p w14:paraId="05521B54" w14:textId="73CB72E5" w:rsidR="00197365" w:rsidRPr="00AC7AE7" w:rsidRDefault="007D55F6" w:rsidP="00C73115">
      <w:pPr>
        <w:pStyle w:val="Default"/>
        <w:adjustRightInd w:val="0"/>
      </w:pPr>
      <w:r w:rsidRPr="00AC7AE7">
        <w:t>En los casos de grupos médicos, los planes pueden incluir solo los lugares en que el proveedor atiende regularmente a los pacientes y no cada ubicación del grupo médico.</w:t>
      </w:r>
    </w:p>
    <w:p w14:paraId="39EF1386" w14:textId="77777777" w:rsidR="00197365" w:rsidRPr="00AC7AE7" w:rsidRDefault="00197365" w:rsidP="00C73115">
      <w:pPr>
        <w:pStyle w:val="Default"/>
        <w:adjustRightInd w:val="0"/>
      </w:pPr>
    </w:p>
    <w:p w14:paraId="23CCC363" w14:textId="29D4CA7F" w:rsidR="00EA6B53" w:rsidRPr="00AC7AE7" w:rsidRDefault="00AF581A" w:rsidP="00C73115">
      <w:pPr>
        <w:pStyle w:val="Default"/>
        <w:adjustRightInd w:val="0"/>
      </w:pPr>
      <w:r w:rsidRPr="00AC7AE7">
        <w:t xml:space="preserve">Los planes deben hacer un intento razonable para garantizar que los nombres de las prácticas de los proveedores estén actualizados y reflejen el nombre de la práctica usada cuando un inscrito llama para programar una cita. </w:t>
      </w:r>
    </w:p>
    <w:p w14:paraId="0170804A" w14:textId="77777777" w:rsidR="008D1D2A" w:rsidRPr="00AC7AE7" w:rsidRDefault="008D1D2A" w:rsidP="00C73115">
      <w:pPr>
        <w:pStyle w:val="ListParagraph"/>
        <w:numPr>
          <w:ilvl w:val="0"/>
          <w:numId w:val="0"/>
        </w:numPr>
        <w:ind w:left="720"/>
      </w:pPr>
    </w:p>
    <w:p w14:paraId="53F649C2" w14:textId="78EC45D7" w:rsidR="00EA6B53" w:rsidRPr="00AC7AE7" w:rsidRDefault="00AF581A" w:rsidP="00C73115">
      <w:pPr>
        <w:spacing w:before="0" w:after="0"/>
      </w:pPr>
      <w:r w:rsidRPr="00AC7AE7">
        <w:t xml:space="preserve">Los planes con proveedores que pueden tener </w:t>
      </w:r>
      <w:r w:rsidRPr="00AC7AE7">
        <w:rPr>
          <w:rFonts w:eastAsiaTheme="minorHAnsi"/>
          <w:color w:val="000000"/>
        </w:rPr>
        <w:t>restricciones en el acceso</w:t>
      </w:r>
      <w:r w:rsidRPr="00AC7AE7">
        <w:t xml:space="preserve"> deben incluir una nota junto a la mención del proveedor que</w:t>
      </w:r>
      <w:r w:rsidR="008145A5">
        <w:t xml:space="preserve"> indique dichas restricciones. </w:t>
      </w:r>
      <w:r w:rsidRPr="00AC7AE7">
        <w:t>Los ejemplos incluyen, entre otros, los siguientes:</w:t>
      </w:r>
      <w:r w:rsidRPr="00AC7AE7">
        <w:rPr>
          <w:rFonts w:eastAsiaTheme="minorHAnsi"/>
          <w:color w:val="000000"/>
        </w:rPr>
        <w:t xml:space="preserve"> </w:t>
      </w:r>
    </w:p>
    <w:p w14:paraId="10E09634" w14:textId="75E495E6" w:rsidR="00EA6B53" w:rsidRPr="00AC7AE7" w:rsidRDefault="00EA6B53" w:rsidP="00C73115">
      <w:pPr>
        <w:pStyle w:val="Default"/>
        <w:numPr>
          <w:ilvl w:val="0"/>
          <w:numId w:val="14"/>
        </w:numPr>
      </w:pPr>
      <w:r w:rsidRPr="00AC7AE7">
        <w:t xml:space="preserve">Los proveedores que solo están disponibles para un subgrupo de inscritos (por ejemplo, solo los nativos americanos pueden acceder a un proveedor relacionado con una tribu nativa americana, solos los inscritos que son estudiantes pueden acceder al servicio de salud estudiantil de la universidad).  </w:t>
      </w:r>
    </w:p>
    <w:p w14:paraId="18039075" w14:textId="0241B69C" w:rsidR="00EA6B53" w:rsidRPr="00AC7AE7" w:rsidRDefault="00EA6B53" w:rsidP="00C73115">
      <w:pPr>
        <w:pStyle w:val="Default"/>
        <w:numPr>
          <w:ilvl w:val="0"/>
          <w:numId w:val="14"/>
        </w:numPr>
      </w:pPr>
      <w:r w:rsidRPr="00AC7AE7">
        <w:t>Los proveedores que practican la medicina de conserjería y están disponibles solo para pacientes que pagan una tarifa anual o un anticipo.</w:t>
      </w:r>
    </w:p>
    <w:p w14:paraId="62673BAD" w14:textId="77777777" w:rsidR="00EA6B53" w:rsidRPr="00AC7AE7" w:rsidRDefault="00EA6B53" w:rsidP="00C73115">
      <w:pPr>
        <w:pStyle w:val="Default"/>
        <w:numPr>
          <w:ilvl w:val="0"/>
          <w:numId w:val="14"/>
        </w:numPr>
      </w:pPr>
      <w:r w:rsidRPr="00AC7AE7">
        <w:t xml:space="preserve">Los proveedores que solo pueden ofrecer visitas a domicilio y no atienden pacientes en un consultorio físico. </w:t>
      </w:r>
    </w:p>
    <w:p w14:paraId="5A5C5254" w14:textId="77777777" w:rsidR="00C73115" w:rsidRPr="00AC7AE7" w:rsidRDefault="00C73115" w:rsidP="00C73115">
      <w:pPr>
        <w:spacing w:before="0" w:after="0"/>
        <w:rPr>
          <w:iCs/>
        </w:rPr>
      </w:pPr>
    </w:p>
    <w:p w14:paraId="14EC9020" w14:textId="22A1571F" w:rsidR="002651BB" w:rsidRPr="00AC7AE7" w:rsidRDefault="002651BB" w:rsidP="00C73115">
      <w:pPr>
        <w:spacing w:before="0" w:after="0"/>
      </w:pPr>
      <w:r w:rsidRPr="00AC7AE7">
        <w:t>Las MAO y los planes Cost también pueden elaborar directorios de proveedores en línea o impresos que no siguen el modelo. Los directorios que no siguen el modelo, por ejemplo, puede</w:t>
      </w:r>
      <w:r w:rsidR="00B82BD4">
        <w:t>n</w:t>
      </w:r>
      <w:r w:rsidRPr="00AC7AE7">
        <w:t xml:space="preserve"> incluir información específica adicional, contenido opcional o seguir un fo</w:t>
      </w:r>
      <w:r w:rsidR="008145A5">
        <w:t xml:space="preserve">rmato diferente a este modelo. </w:t>
      </w:r>
      <w:r w:rsidRPr="00AC7AE7">
        <w:t>Sin embargo, los directorios que no siguen el modelo deben incluir toda la información de la plantilla, incluso el texto de introducción y los descargos de responsabilidad, como se especifica aquí.</w:t>
      </w:r>
    </w:p>
    <w:p w14:paraId="07A72D6B" w14:textId="77777777" w:rsidR="00C73115" w:rsidRPr="00AC7AE7" w:rsidRDefault="00C73115" w:rsidP="00C73115">
      <w:pPr>
        <w:spacing w:before="0" w:after="0"/>
      </w:pPr>
    </w:p>
    <w:p w14:paraId="6D40B177" w14:textId="21C7BFF9" w:rsidR="002651BB" w:rsidRPr="00AC7AE7" w:rsidRDefault="002651BB" w:rsidP="00C73115">
      <w:pPr>
        <w:spacing w:before="0" w:after="0"/>
      </w:pPr>
      <w:r w:rsidRPr="00AC7AE7">
        <w:t xml:space="preserve">La plantilla del modelo </w:t>
      </w:r>
      <w:r w:rsidR="008145A5">
        <w:t xml:space="preserve">se proporciona en la página 1. Tenga en cuenta lo siguiente: </w:t>
      </w:r>
      <w:r w:rsidRPr="00AC7AE7">
        <w:t>Todos los campos variables se indican en</w:t>
      </w:r>
      <w:r w:rsidR="008145A5">
        <w:t xml:space="preserve"> texto gris y entre corchetes. </w:t>
      </w:r>
      <w:r w:rsidRPr="00AC7AE7">
        <w:t>Esos campos se deben completar con in</w:t>
      </w:r>
      <w:r w:rsidR="008145A5">
        <w:t xml:space="preserve">formación específica del plan. </w:t>
      </w:r>
      <w:r w:rsidRPr="00AC7AE7">
        <w:t>Los números de sección se deben ajustar adecuadamente.</w:t>
      </w:r>
    </w:p>
    <w:p w14:paraId="3A039E2D" w14:textId="77777777" w:rsidR="00197365" w:rsidRPr="00AC7AE7" w:rsidRDefault="00197365" w:rsidP="00197365">
      <w:pPr>
        <w:autoSpaceDE w:val="0"/>
        <w:autoSpaceDN w:val="0"/>
        <w:adjustRightInd w:val="0"/>
        <w:spacing w:before="0" w:after="0"/>
        <w:rPr>
          <w:b/>
          <w:color w:val="000000"/>
        </w:rPr>
      </w:pPr>
      <w:r w:rsidRPr="00AC7AE7">
        <w:rPr>
          <w:b/>
          <w:color w:val="000000"/>
          <w:u w:val="single"/>
        </w:rPr>
        <w:lastRenderedPageBreak/>
        <w:t>Mejores prácticas</w:t>
      </w:r>
      <w:r w:rsidRPr="00AC7AE7">
        <w:rPr>
          <w:b/>
          <w:color w:val="000000"/>
        </w:rPr>
        <w:t>:</w:t>
      </w:r>
    </w:p>
    <w:p w14:paraId="37D7FEC9" w14:textId="77777777" w:rsidR="00197365" w:rsidRPr="00AC7AE7" w:rsidRDefault="00197365" w:rsidP="00197365">
      <w:pPr>
        <w:autoSpaceDE w:val="0"/>
        <w:autoSpaceDN w:val="0"/>
        <w:adjustRightInd w:val="0"/>
        <w:spacing w:before="0" w:after="0"/>
        <w:rPr>
          <w:color w:val="000000"/>
        </w:rPr>
      </w:pPr>
      <w:r w:rsidRPr="00AC7AE7">
        <w:rPr>
          <w:color w:val="000000"/>
        </w:rPr>
        <w:t xml:space="preserve"> </w:t>
      </w:r>
    </w:p>
    <w:p w14:paraId="7B91E013" w14:textId="47DD6FAB" w:rsidR="00BC470B" w:rsidRPr="00AC7AE7" w:rsidRDefault="00BC470B" w:rsidP="00C73115">
      <w:pPr>
        <w:autoSpaceDE w:val="0"/>
        <w:autoSpaceDN w:val="0"/>
        <w:adjustRightInd w:val="0"/>
        <w:spacing w:before="0" w:after="0"/>
      </w:pPr>
      <w:r w:rsidRPr="00AC7AE7">
        <w:rPr>
          <w:color w:val="000000"/>
        </w:rPr>
        <w:t xml:space="preserve">El Centro de Servicios de Medicare y Medicaid (CMS) recomienda a los planes a establecer </w:t>
      </w:r>
      <w:r w:rsidRPr="00AC7AE7">
        <w:t>procedimientos para respaldar el mantenimiento de</w:t>
      </w:r>
      <w:r w:rsidRPr="00AC7AE7">
        <w:rPr>
          <w:color w:val="000000"/>
        </w:rPr>
        <w:t xml:space="preserve"> los direct</w:t>
      </w:r>
      <w:r w:rsidR="008145A5">
        <w:rPr>
          <w:color w:val="000000"/>
        </w:rPr>
        <w:t xml:space="preserve">orios de proveedores precisos. </w:t>
      </w:r>
      <w:r w:rsidRPr="00AC7AE7">
        <w:rPr>
          <w:color w:val="000000"/>
        </w:rPr>
        <w:t xml:space="preserve">Es posible que los planes deseen proporcionarles a los inscritos un número de línea directa para que se comuniquen con el plan a fin de obtener ayuda para programar citas o informar errores en los directorios. </w:t>
      </w:r>
      <w:r w:rsidRPr="00AC7AE7">
        <w:t xml:space="preserve">El CMS también sugiere como una mejor práctica que los planes incorporen una “transferencia de llamada” para los inscritos que llamen para solicitar ayuda para encontrar un proveedor que esté aceptando pacientes nuevos. </w:t>
      </w:r>
    </w:p>
    <w:p w14:paraId="07ED343D" w14:textId="77777777" w:rsidR="000F2D73" w:rsidRPr="00AC7AE7" w:rsidRDefault="000F2D73" w:rsidP="000F2D73">
      <w:pPr>
        <w:pStyle w:val="Default"/>
        <w:rPr>
          <w:szCs w:val="23"/>
        </w:rPr>
      </w:pPr>
    </w:p>
    <w:p w14:paraId="31F9BEB6" w14:textId="7875E9FF" w:rsidR="0025543E" w:rsidRPr="00AC7AE7" w:rsidRDefault="0018441D" w:rsidP="000F2D73">
      <w:pPr>
        <w:pStyle w:val="Default"/>
      </w:pPr>
      <w:r w:rsidRPr="00AC7AE7">
        <w:t>Además, como una buena práctica, el CMS recomienda a los planes que incorporen los siguientes elementos en sus directorios, según sea factible:</w:t>
      </w:r>
    </w:p>
    <w:p w14:paraId="55160895" w14:textId="77777777" w:rsidR="0025543E" w:rsidRPr="00AC7AE7" w:rsidRDefault="0025543E" w:rsidP="000F2D73">
      <w:pPr>
        <w:pStyle w:val="Default"/>
      </w:pPr>
    </w:p>
    <w:p w14:paraId="49542C5F" w14:textId="77777777" w:rsidR="0018441D" w:rsidRPr="00AC7AE7" w:rsidRDefault="0018441D" w:rsidP="0018441D">
      <w:pPr>
        <w:pStyle w:val="Default"/>
        <w:numPr>
          <w:ilvl w:val="0"/>
          <w:numId w:val="13"/>
        </w:numPr>
      </w:pPr>
      <w:r w:rsidRPr="00AC7AE7">
        <w:t>Contenido automatizado</w:t>
      </w:r>
    </w:p>
    <w:p w14:paraId="3D371619" w14:textId="77777777" w:rsidR="0018441D" w:rsidRPr="00AC7AE7" w:rsidRDefault="0018441D" w:rsidP="0018441D">
      <w:pPr>
        <w:pStyle w:val="Default"/>
        <w:numPr>
          <w:ilvl w:val="0"/>
          <w:numId w:val="13"/>
        </w:numPr>
      </w:pPr>
      <w:r w:rsidRPr="00AC7AE7">
        <w:t>Grupo médico del proveedor</w:t>
      </w:r>
    </w:p>
    <w:p w14:paraId="055791E8" w14:textId="77777777" w:rsidR="0018441D" w:rsidRPr="00AC7AE7" w:rsidRDefault="0018441D" w:rsidP="0018441D">
      <w:pPr>
        <w:pStyle w:val="Default"/>
        <w:numPr>
          <w:ilvl w:val="0"/>
          <w:numId w:val="13"/>
        </w:numPr>
      </w:pPr>
      <w:r w:rsidRPr="00AC7AE7">
        <w:t>Afiliación institucional del proveedor</w:t>
      </w:r>
    </w:p>
    <w:p w14:paraId="0B851613" w14:textId="77777777" w:rsidR="0018441D" w:rsidRPr="00AC7AE7" w:rsidRDefault="0018441D" w:rsidP="0018441D">
      <w:pPr>
        <w:pStyle w:val="Default"/>
        <w:numPr>
          <w:ilvl w:val="0"/>
          <w:numId w:val="13"/>
        </w:numPr>
      </w:pPr>
      <w:r w:rsidRPr="00AC7AE7">
        <w:t>Idiomas que habla el proveedor diferentes al inglés</w:t>
      </w:r>
    </w:p>
    <w:p w14:paraId="0BAC9180" w14:textId="77777777" w:rsidR="0018441D" w:rsidRPr="00AC7AE7" w:rsidRDefault="0018441D" w:rsidP="00B664B3">
      <w:pPr>
        <w:pStyle w:val="Default"/>
        <w:numPr>
          <w:ilvl w:val="0"/>
          <w:numId w:val="13"/>
        </w:numPr>
      </w:pPr>
      <w:r w:rsidRPr="00AC7AE7">
        <w:t>Dirección del sitio web del proveedor</w:t>
      </w:r>
    </w:p>
    <w:p w14:paraId="7656909F" w14:textId="77777777" w:rsidR="0025543E" w:rsidRPr="00AC7AE7" w:rsidRDefault="0018441D" w:rsidP="00B664B3">
      <w:pPr>
        <w:pStyle w:val="Default"/>
        <w:numPr>
          <w:ilvl w:val="0"/>
          <w:numId w:val="13"/>
        </w:numPr>
      </w:pPr>
      <w:r w:rsidRPr="00AC7AE7">
        <w:t>Accesibilidad para las personas con discapacidades físicas</w:t>
      </w:r>
    </w:p>
    <w:p w14:paraId="71F71BA5" w14:textId="77777777" w:rsidR="000F2D73" w:rsidRPr="00AC7AE7" w:rsidRDefault="000F2D73" w:rsidP="000F2D73">
      <w:pPr>
        <w:pStyle w:val="Default"/>
        <w:rPr>
          <w:sz w:val="23"/>
          <w:szCs w:val="23"/>
        </w:rPr>
      </w:pPr>
    </w:p>
    <w:p w14:paraId="2FEC7AC2" w14:textId="49D09BD8" w:rsidR="00AF581A" w:rsidRPr="00AC7AE7" w:rsidRDefault="00AF581A">
      <w:pPr>
        <w:spacing w:before="0" w:after="0"/>
        <w:rPr>
          <w:sz w:val="23"/>
          <w:szCs w:val="23"/>
        </w:rPr>
      </w:pPr>
      <w:r w:rsidRPr="00AC7AE7">
        <w:br w:type="page"/>
      </w:r>
    </w:p>
    <w:p w14:paraId="4D948AC6" w14:textId="77777777" w:rsidR="00A639A4" w:rsidRPr="00AC7AE7" w:rsidRDefault="00A639A4" w:rsidP="007B70B9">
      <w:pPr>
        <w:spacing w:before="0" w:after="0"/>
        <w:jc w:val="center"/>
        <w:rPr>
          <w:b/>
          <w:sz w:val="32"/>
        </w:rPr>
        <w:sectPr w:rsidR="00A639A4" w:rsidRPr="00AC7AE7" w:rsidSect="00A639A4">
          <w:footerReference w:type="default" r:id="rId9"/>
          <w:pgSz w:w="12240" w:h="15840"/>
          <w:pgMar w:top="1440" w:right="1440" w:bottom="1440" w:left="1440" w:header="720" w:footer="720" w:gutter="0"/>
          <w:pgNumType w:fmt="lowerRoman" w:start="1"/>
          <w:cols w:space="720"/>
          <w:docGrid w:linePitch="360"/>
        </w:sectPr>
      </w:pPr>
    </w:p>
    <w:p w14:paraId="380CF2BA" w14:textId="0826A4FF" w:rsidR="00C9745F" w:rsidRPr="00AC7AE7" w:rsidRDefault="00773812" w:rsidP="007B70B9">
      <w:pPr>
        <w:spacing w:before="0" w:after="0"/>
        <w:jc w:val="center"/>
        <w:rPr>
          <w:b/>
          <w:sz w:val="32"/>
        </w:rPr>
      </w:pPr>
      <w:r w:rsidRPr="00AC7AE7">
        <w:rPr>
          <w:b/>
          <w:sz w:val="32"/>
          <w:shd w:val="clear" w:color="auto" w:fill="D9D9D9" w:themeFill="background1" w:themeFillShade="D9"/>
        </w:rPr>
        <w:t>[Name of Plan]</w:t>
      </w:r>
      <w:r w:rsidRPr="00AC7AE7">
        <w:rPr>
          <w:b/>
          <w:sz w:val="32"/>
          <w:shd w:val="clear" w:color="auto" w:fill="D9D9D9" w:themeFill="background1" w:themeFillShade="D9"/>
        </w:rPr>
        <w:br/>
        <w:t>[HMO / PPO / RPPO / Cost / PFFS / MSA]</w:t>
      </w:r>
      <w:r w:rsidRPr="00AC7AE7">
        <w:rPr>
          <w:b/>
          <w:sz w:val="32"/>
        </w:rPr>
        <w:t xml:space="preserve"> Directorio de proveedores del plan</w:t>
      </w:r>
    </w:p>
    <w:p w14:paraId="63C8AA3A" w14:textId="77777777" w:rsidR="00C9745F" w:rsidRPr="00AC7AE7" w:rsidRDefault="00C9745F" w:rsidP="00C9745F">
      <w:pPr>
        <w:pStyle w:val="CoverTitle"/>
        <w:rPr>
          <w:sz w:val="24"/>
        </w:rPr>
      </w:pPr>
    </w:p>
    <w:p w14:paraId="7E1CE66E" w14:textId="3E903BBE" w:rsidR="000D4DCB" w:rsidRPr="00AC7AE7" w:rsidRDefault="000D4DCB" w:rsidP="007B3EB1">
      <w:pPr>
        <w:spacing w:before="0" w:after="0"/>
      </w:pPr>
      <w:r w:rsidRPr="00AC7AE7">
        <w:t xml:space="preserve">Este Directorio está vigente a partir del </w:t>
      </w:r>
      <w:r w:rsidRPr="00AC7AE7">
        <w:rPr>
          <w:rStyle w:val="1inserts"/>
          <w:shd w:val="clear" w:color="auto" w:fill="DDDDDD"/>
        </w:rPr>
        <w:t>[Month DD, YYYY]</w:t>
      </w:r>
      <w:r w:rsidRPr="00AC7AE7">
        <w:t>.</w:t>
      </w:r>
    </w:p>
    <w:p w14:paraId="35C11315" w14:textId="77777777" w:rsidR="000D4DCB" w:rsidRPr="00AC7AE7" w:rsidRDefault="000D4DCB" w:rsidP="007B3EB1">
      <w:pPr>
        <w:spacing w:before="0" w:after="0"/>
      </w:pPr>
    </w:p>
    <w:p w14:paraId="2437590D" w14:textId="13A13E4E" w:rsidR="007B3EB1" w:rsidRPr="00AC7AE7" w:rsidRDefault="00C9745F" w:rsidP="007B3EB1">
      <w:pPr>
        <w:spacing w:before="0" w:after="0"/>
      </w:pPr>
      <w:r w:rsidRPr="00AC7AE7">
        <w:t xml:space="preserve">Este Directorio ofrece una lista de los proveedores de la red actuales de </w:t>
      </w:r>
      <w:r w:rsidRPr="00AC7AE7">
        <w:rPr>
          <w:rStyle w:val="1inserts"/>
          <w:shd w:val="clear" w:color="auto" w:fill="DDDDDD"/>
        </w:rPr>
        <w:t>[Plan Name]</w:t>
      </w:r>
      <w:r w:rsidRPr="00AC7AE7">
        <w:t>.</w:t>
      </w:r>
    </w:p>
    <w:p w14:paraId="7A60035D" w14:textId="77777777" w:rsidR="00C9745F" w:rsidRPr="00AC7AE7" w:rsidRDefault="00C9745F" w:rsidP="007B3EB1">
      <w:pPr>
        <w:spacing w:before="0" w:after="0"/>
      </w:pPr>
    </w:p>
    <w:p w14:paraId="506DF71A" w14:textId="1037CA4C" w:rsidR="007B3EB1" w:rsidRPr="00AC7AE7" w:rsidRDefault="00C9745F" w:rsidP="007B3EB1">
      <w:pPr>
        <w:spacing w:before="0" w:after="0"/>
        <w:rPr>
          <w:lang w:val="en-US"/>
        </w:rPr>
      </w:pPr>
      <w:r w:rsidRPr="00AC7AE7">
        <w:rPr>
          <w:lang w:val="en-US"/>
        </w:rPr>
        <w:t xml:space="preserve">Este Directorio es </w:t>
      </w:r>
      <w:r w:rsidRPr="00AC7AE7">
        <w:rPr>
          <w:color w:val="000000"/>
          <w:lang w:val="en-US"/>
        </w:rPr>
        <w:t xml:space="preserve">para </w:t>
      </w:r>
      <w:r w:rsidR="00EE5DD3" w:rsidRPr="005D26A7">
        <w:rPr>
          <w:shd w:val="clear" w:color="auto" w:fill="DDDDDD"/>
          <w:lang w:val="en-US"/>
        </w:rPr>
        <w:t>[provide a description of the plan’s service area or geographic sub-set of service area that the directory is for.]</w:t>
      </w:r>
    </w:p>
    <w:p w14:paraId="25AD8513" w14:textId="77777777" w:rsidR="00C9745F" w:rsidRPr="00AC7AE7" w:rsidRDefault="00C9745F" w:rsidP="007B3EB1">
      <w:pPr>
        <w:spacing w:before="0" w:after="0"/>
        <w:rPr>
          <w:lang w:val="en-US"/>
        </w:rPr>
      </w:pPr>
    </w:p>
    <w:p w14:paraId="0CD70192" w14:textId="67D100F3" w:rsidR="00D22134" w:rsidRPr="00AC7AE7" w:rsidRDefault="00C9745F" w:rsidP="007B3EB1">
      <w:pPr>
        <w:spacing w:before="0" w:after="0"/>
      </w:pPr>
      <w:r w:rsidRPr="00AC7AE7">
        <w:t xml:space="preserve">Para acceder al Directorio de proveedores en línea de </w:t>
      </w:r>
      <w:r w:rsidRPr="00AC7AE7">
        <w:rPr>
          <w:rStyle w:val="1inserts"/>
          <w:shd w:val="clear" w:color="auto" w:fill="DDDDDD"/>
        </w:rPr>
        <w:t>[Plan Name]</w:t>
      </w:r>
      <w:r w:rsidRPr="00AC7AE7">
        <w:t xml:space="preserve">, puede visitar </w:t>
      </w:r>
      <w:r w:rsidRPr="00AC7AE7">
        <w:rPr>
          <w:rStyle w:val="1inserts"/>
          <w:shd w:val="clear" w:color="auto" w:fill="DDDDDD"/>
        </w:rPr>
        <w:t>[Web address].</w:t>
      </w:r>
      <w:r w:rsidRPr="00AC7AE7">
        <w:t xml:space="preserve">  Si tiene cualquier pregunta sobre la información incluida en este Directorio (impreso o en línea), llame a nuestro Departamento de servicios [al cliente/para los miembros] al </w:t>
      </w:r>
      <w:r w:rsidRPr="00AC7AE7">
        <w:rPr>
          <w:rStyle w:val="1inserts"/>
          <w:shd w:val="clear" w:color="auto" w:fill="DDDDDD"/>
        </w:rPr>
        <w:t>[phone number]</w:t>
      </w:r>
      <w:r w:rsidRPr="00AC7AE7">
        <w:t xml:space="preserve">, </w:t>
      </w:r>
      <w:r w:rsidRPr="00AC7AE7">
        <w:rPr>
          <w:rStyle w:val="1inserts"/>
          <w:shd w:val="clear" w:color="auto" w:fill="DDDDDD"/>
        </w:rPr>
        <w:t>[days and hours of operation]</w:t>
      </w:r>
      <w:r w:rsidR="008145A5">
        <w:t xml:space="preserve">. </w:t>
      </w:r>
      <w:r w:rsidRPr="00AC7AE7">
        <w:t xml:space="preserve">Los usuarios de [TTY/TDD] deben llamar al </w:t>
      </w:r>
      <w:r w:rsidRPr="00AC7AE7">
        <w:rPr>
          <w:rStyle w:val="1inserts"/>
          <w:shd w:val="clear" w:color="auto" w:fill="DDDDDD"/>
        </w:rPr>
        <w:t>[TTY or TDD number]</w:t>
      </w:r>
      <w:r w:rsidRPr="00AC7AE7">
        <w:t>.</w:t>
      </w:r>
    </w:p>
    <w:p w14:paraId="40079005" w14:textId="77777777" w:rsidR="00C40CBE" w:rsidRPr="00AC7AE7" w:rsidRDefault="00C40CBE" w:rsidP="0075427E">
      <w:pPr>
        <w:spacing w:before="7000" w:after="0"/>
        <w:rPr>
          <w:i/>
        </w:rPr>
      </w:pPr>
    </w:p>
    <w:p w14:paraId="2D379FCC" w14:textId="047BC5D2" w:rsidR="00773812" w:rsidRPr="00AC7AE7" w:rsidRDefault="00404E0A" w:rsidP="007B3EB1">
      <w:pPr>
        <w:spacing w:before="0" w:after="0"/>
        <w:rPr>
          <w:i/>
          <w:lang w:val="en-US"/>
        </w:rPr>
      </w:pPr>
      <w:r w:rsidRPr="00AC7AE7">
        <w:rPr>
          <w:i/>
          <w:lang w:val="en-US"/>
        </w:rPr>
        <w:t>[Insert availability of alternate formats, in accordance with section 504 of the Rehabilitation Act of 1973 (45 CFR Part 84)]</w:t>
      </w:r>
    </w:p>
    <w:p w14:paraId="7006F8C7" w14:textId="77777777" w:rsidR="00DE5F90" w:rsidRPr="00AC7AE7" w:rsidRDefault="00DE5F90" w:rsidP="007B3EB1">
      <w:pPr>
        <w:spacing w:before="0" w:after="0"/>
        <w:rPr>
          <w:i/>
          <w:lang w:val="en-US"/>
        </w:rPr>
      </w:pPr>
    </w:p>
    <w:sdt>
      <w:sdtPr>
        <w:id w:val="1127125319"/>
        <w:docPartObj>
          <w:docPartGallery w:val="Table of Contents"/>
          <w:docPartUnique/>
        </w:docPartObj>
      </w:sdtPr>
      <w:sdtEndPr>
        <w:rPr>
          <w:b/>
          <w:bCs/>
          <w:noProof/>
        </w:rPr>
      </w:sdtEndPr>
      <w:sdtContent>
        <w:p w14:paraId="25403B7A" w14:textId="6C8047B6" w:rsidR="00415435" w:rsidRPr="00AC7AE7" w:rsidRDefault="00415435" w:rsidP="007B70B9">
          <w:pPr>
            <w:spacing w:before="0" w:after="0"/>
            <w:rPr>
              <w:b/>
              <w:sz w:val="28"/>
              <w:szCs w:val="28"/>
            </w:rPr>
          </w:pPr>
          <w:r w:rsidRPr="00AC7AE7">
            <w:rPr>
              <w:b/>
              <w:sz w:val="28"/>
            </w:rPr>
            <w:t>Índice</w:t>
          </w:r>
        </w:p>
        <w:p w14:paraId="75325969" w14:textId="3C701A15" w:rsidR="006A7FAF" w:rsidRPr="00AC7AE7" w:rsidRDefault="00415435" w:rsidP="00C40CBE">
          <w:pPr>
            <w:pStyle w:val="TOC3"/>
            <w:tabs>
              <w:tab w:val="right" w:leader="dot" w:pos="9350"/>
            </w:tabs>
            <w:ind w:left="0"/>
            <w:rPr>
              <w:noProof/>
            </w:rPr>
          </w:pPr>
          <w:r w:rsidRPr="00AC7AE7">
            <w:t xml:space="preserve"> </w:t>
          </w:r>
          <w:r w:rsidR="00B20D62" w:rsidRPr="00AC7AE7">
            <w:fldChar w:fldCharType="begin"/>
          </w:r>
          <w:r w:rsidR="00B20D62" w:rsidRPr="00AC7AE7">
            <w:instrText xml:space="preserve"> TOC \o "1-3" \h \z \u </w:instrText>
          </w:r>
          <w:r w:rsidR="00B20D62" w:rsidRPr="00AC7AE7">
            <w:fldChar w:fldCharType="separate"/>
          </w:r>
        </w:p>
        <w:p w14:paraId="279D0BCE" w14:textId="77777777" w:rsidR="006A7FAF" w:rsidRPr="00AC7AE7" w:rsidRDefault="00080AF0">
          <w:pPr>
            <w:pStyle w:val="TOC2"/>
            <w:tabs>
              <w:tab w:val="right" w:leader="dot" w:pos="9350"/>
            </w:tabs>
            <w:rPr>
              <w:rFonts w:asciiTheme="minorHAnsi" w:eastAsiaTheme="minorEastAsia" w:hAnsiTheme="minorHAnsi" w:cstheme="minorBidi"/>
              <w:noProof/>
              <w:sz w:val="22"/>
              <w:szCs w:val="22"/>
              <w:lang w:val="es-ES" w:eastAsia="es-ES" w:bidi="ar-SA"/>
            </w:rPr>
          </w:pPr>
          <w:hyperlink w:anchor="_Toc484015242" w:history="1">
            <w:r w:rsidR="006A7FAF" w:rsidRPr="00AC7AE7">
              <w:rPr>
                <w:rStyle w:val="Hyperlink"/>
                <w:noProof/>
              </w:rPr>
              <w:t>Sección 1: Introducción</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_Toc484015242 \h </w:instrText>
            </w:r>
            <w:r w:rsidR="006A7FAF" w:rsidRPr="00AC7AE7">
              <w:rPr>
                <w:noProof/>
                <w:webHidden/>
              </w:rPr>
            </w:r>
            <w:r w:rsidR="006A7FAF" w:rsidRPr="00AC7AE7">
              <w:rPr>
                <w:noProof/>
                <w:webHidden/>
              </w:rPr>
              <w:fldChar w:fldCharType="separate"/>
            </w:r>
            <w:r w:rsidR="00B82BD4">
              <w:rPr>
                <w:noProof/>
                <w:webHidden/>
              </w:rPr>
              <w:t>3</w:t>
            </w:r>
            <w:r w:rsidR="006A7FAF" w:rsidRPr="00AC7AE7">
              <w:rPr>
                <w:noProof/>
                <w:webHidden/>
              </w:rPr>
              <w:fldChar w:fldCharType="end"/>
            </w:r>
          </w:hyperlink>
        </w:p>
        <w:p w14:paraId="4EDA9EA6" w14:textId="77777777" w:rsidR="006A7FAF" w:rsidRPr="00AC7AE7" w:rsidRDefault="00080AF0">
          <w:pPr>
            <w:pStyle w:val="TOC3"/>
            <w:tabs>
              <w:tab w:val="right" w:leader="dot" w:pos="9350"/>
            </w:tabs>
            <w:rPr>
              <w:rFonts w:asciiTheme="minorHAnsi" w:eastAsiaTheme="minorEastAsia" w:hAnsiTheme="minorHAnsi" w:cstheme="minorBidi"/>
              <w:noProof/>
              <w:sz w:val="22"/>
              <w:szCs w:val="22"/>
              <w:lang w:val="es-ES" w:eastAsia="es-ES" w:bidi="ar-SA"/>
            </w:rPr>
          </w:pPr>
          <w:hyperlink w:anchor="_Toc484015243" w:history="1">
            <w:r w:rsidR="006A7FAF" w:rsidRPr="00AC7AE7">
              <w:rPr>
                <w:rStyle w:val="Hyperlink"/>
                <w:noProof/>
              </w:rPr>
              <w:t xml:space="preserve">¿Cuál es el área de servicio de </w:t>
            </w:r>
            <w:r w:rsidR="006A7FAF" w:rsidRPr="00AC7AE7">
              <w:rPr>
                <w:rStyle w:val="Hyperlink"/>
                <w:noProof/>
                <w:shd w:val="clear" w:color="auto" w:fill="DDDDDD"/>
              </w:rPr>
              <w:t>[Plan Name]</w:t>
            </w:r>
            <w:r w:rsidR="006A7FAF" w:rsidRPr="00AC7AE7">
              <w:rPr>
                <w:rStyle w:val="Hyperlink"/>
                <w:noProof/>
              </w:rPr>
              <w:t>?</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_Toc484015243 \h </w:instrText>
            </w:r>
            <w:r w:rsidR="006A7FAF" w:rsidRPr="00AC7AE7">
              <w:rPr>
                <w:noProof/>
                <w:webHidden/>
              </w:rPr>
            </w:r>
            <w:r w:rsidR="006A7FAF" w:rsidRPr="00AC7AE7">
              <w:rPr>
                <w:noProof/>
                <w:webHidden/>
              </w:rPr>
              <w:fldChar w:fldCharType="separate"/>
            </w:r>
            <w:r w:rsidR="00B82BD4">
              <w:rPr>
                <w:noProof/>
                <w:webHidden/>
              </w:rPr>
              <w:t>5</w:t>
            </w:r>
            <w:r w:rsidR="006A7FAF" w:rsidRPr="00AC7AE7">
              <w:rPr>
                <w:noProof/>
                <w:webHidden/>
              </w:rPr>
              <w:fldChar w:fldCharType="end"/>
            </w:r>
          </w:hyperlink>
        </w:p>
        <w:p w14:paraId="340524B7" w14:textId="77777777" w:rsidR="006A7FAF" w:rsidRPr="00AC7AE7" w:rsidRDefault="00080AF0">
          <w:pPr>
            <w:pStyle w:val="TOC3"/>
            <w:tabs>
              <w:tab w:val="right" w:leader="dot" w:pos="9350"/>
            </w:tabs>
            <w:rPr>
              <w:rFonts w:asciiTheme="minorHAnsi" w:eastAsiaTheme="minorEastAsia" w:hAnsiTheme="minorHAnsi" w:cstheme="minorBidi"/>
              <w:noProof/>
              <w:sz w:val="22"/>
              <w:szCs w:val="22"/>
              <w:lang w:val="es-ES" w:eastAsia="es-ES" w:bidi="ar-SA"/>
            </w:rPr>
          </w:pPr>
          <w:hyperlink w:anchor="_Toc484015244" w:history="1">
            <w:r w:rsidR="006A7FAF" w:rsidRPr="00AC7AE7">
              <w:rPr>
                <w:rStyle w:val="Hyperlink"/>
                <w:noProof/>
              </w:rPr>
              <w:t xml:space="preserve">¿Cómo encontrar a los proveedores de </w:t>
            </w:r>
            <w:r w:rsidR="006A7FAF" w:rsidRPr="00AC7AE7">
              <w:rPr>
                <w:rStyle w:val="Hyperlink"/>
                <w:noProof/>
                <w:shd w:val="clear" w:color="auto" w:fill="DDDDDD"/>
              </w:rPr>
              <w:t>[Plan Name]</w:t>
            </w:r>
            <w:r w:rsidR="006A7FAF" w:rsidRPr="00AC7AE7">
              <w:rPr>
                <w:rStyle w:val="Hyperlink"/>
                <w:noProof/>
              </w:rPr>
              <w:t xml:space="preserve"> en su área?</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_Toc484015244 \h </w:instrText>
            </w:r>
            <w:r w:rsidR="006A7FAF" w:rsidRPr="00AC7AE7">
              <w:rPr>
                <w:noProof/>
                <w:webHidden/>
              </w:rPr>
            </w:r>
            <w:r w:rsidR="006A7FAF" w:rsidRPr="00AC7AE7">
              <w:rPr>
                <w:noProof/>
                <w:webHidden/>
              </w:rPr>
              <w:fldChar w:fldCharType="separate"/>
            </w:r>
            <w:r w:rsidR="00B82BD4">
              <w:rPr>
                <w:noProof/>
                <w:webHidden/>
              </w:rPr>
              <w:t>5</w:t>
            </w:r>
            <w:r w:rsidR="006A7FAF" w:rsidRPr="00AC7AE7">
              <w:rPr>
                <w:noProof/>
                <w:webHidden/>
              </w:rPr>
              <w:fldChar w:fldCharType="end"/>
            </w:r>
          </w:hyperlink>
        </w:p>
        <w:p w14:paraId="445E5539" w14:textId="77777777" w:rsidR="006A7FAF" w:rsidRPr="00AC7AE7" w:rsidRDefault="00080AF0">
          <w:pPr>
            <w:pStyle w:val="TOC2"/>
            <w:tabs>
              <w:tab w:val="right" w:leader="dot" w:pos="9350"/>
            </w:tabs>
            <w:rPr>
              <w:rFonts w:asciiTheme="minorHAnsi" w:eastAsiaTheme="minorEastAsia" w:hAnsiTheme="minorHAnsi" w:cstheme="minorBidi"/>
              <w:noProof/>
              <w:sz w:val="22"/>
              <w:szCs w:val="22"/>
              <w:lang w:val="es-ES" w:eastAsia="es-ES" w:bidi="ar-SA"/>
            </w:rPr>
          </w:pPr>
          <w:hyperlink w:anchor="_Toc484015245" w:history="1">
            <w:r w:rsidR="006A7FAF" w:rsidRPr="00AC7AE7">
              <w:rPr>
                <w:rStyle w:val="Hyperlink"/>
                <w:noProof/>
              </w:rPr>
              <w:t>Sección 2: Lista de proveedores de la red</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_Toc484015245 \h </w:instrText>
            </w:r>
            <w:r w:rsidR="006A7FAF" w:rsidRPr="00AC7AE7">
              <w:rPr>
                <w:noProof/>
                <w:webHidden/>
              </w:rPr>
            </w:r>
            <w:r w:rsidR="006A7FAF" w:rsidRPr="00AC7AE7">
              <w:rPr>
                <w:noProof/>
                <w:webHidden/>
              </w:rPr>
              <w:fldChar w:fldCharType="separate"/>
            </w:r>
            <w:r w:rsidR="00B82BD4">
              <w:rPr>
                <w:noProof/>
                <w:webHidden/>
              </w:rPr>
              <w:t>6</w:t>
            </w:r>
            <w:r w:rsidR="006A7FAF" w:rsidRPr="00AC7AE7">
              <w:rPr>
                <w:noProof/>
                <w:webHidden/>
              </w:rPr>
              <w:fldChar w:fldCharType="end"/>
            </w:r>
          </w:hyperlink>
        </w:p>
        <w:p w14:paraId="71F85641" w14:textId="77777777" w:rsidR="006A7FAF" w:rsidRPr="00AC7AE7" w:rsidRDefault="00080AF0">
          <w:pPr>
            <w:pStyle w:val="TOC3"/>
            <w:tabs>
              <w:tab w:val="right" w:leader="dot" w:pos="9350"/>
            </w:tabs>
            <w:rPr>
              <w:rFonts w:asciiTheme="minorHAnsi" w:eastAsiaTheme="minorEastAsia" w:hAnsiTheme="minorHAnsi" w:cstheme="minorBidi"/>
              <w:noProof/>
              <w:sz w:val="22"/>
              <w:szCs w:val="22"/>
              <w:lang w:val="es-ES" w:eastAsia="es-ES" w:bidi="ar-SA"/>
            </w:rPr>
          </w:pPr>
          <w:hyperlink w:anchor="_Toc484015246" w:history="1">
            <w:r w:rsidR="006A7FAF" w:rsidRPr="00AC7AE7">
              <w:rPr>
                <w:rStyle w:val="Hyperlink"/>
                <w:noProof/>
                <w:shd w:val="clear" w:color="auto" w:fill="DDDDDD"/>
                <w:lang w:val="en-US"/>
              </w:rPr>
              <w:t>[Primary Care Providers (PCPs)]</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_Toc484015246 \h </w:instrText>
            </w:r>
            <w:r w:rsidR="006A7FAF" w:rsidRPr="00AC7AE7">
              <w:rPr>
                <w:noProof/>
                <w:webHidden/>
              </w:rPr>
            </w:r>
            <w:r w:rsidR="006A7FAF" w:rsidRPr="00AC7AE7">
              <w:rPr>
                <w:noProof/>
                <w:webHidden/>
              </w:rPr>
              <w:fldChar w:fldCharType="separate"/>
            </w:r>
            <w:r w:rsidR="00B82BD4">
              <w:rPr>
                <w:noProof/>
                <w:webHidden/>
              </w:rPr>
              <w:t>7</w:t>
            </w:r>
            <w:r w:rsidR="006A7FAF" w:rsidRPr="00AC7AE7">
              <w:rPr>
                <w:noProof/>
                <w:webHidden/>
              </w:rPr>
              <w:fldChar w:fldCharType="end"/>
            </w:r>
          </w:hyperlink>
        </w:p>
        <w:p w14:paraId="5F11E0B1" w14:textId="77777777" w:rsidR="006A7FAF" w:rsidRPr="00AC7AE7" w:rsidRDefault="00080AF0">
          <w:pPr>
            <w:pStyle w:val="TOC3"/>
            <w:tabs>
              <w:tab w:val="right" w:leader="dot" w:pos="9350"/>
            </w:tabs>
            <w:rPr>
              <w:rFonts w:asciiTheme="minorHAnsi" w:eastAsiaTheme="minorEastAsia" w:hAnsiTheme="minorHAnsi" w:cstheme="minorBidi"/>
              <w:noProof/>
              <w:sz w:val="22"/>
              <w:szCs w:val="22"/>
              <w:lang w:val="es-ES" w:eastAsia="es-ES" w:bidi="ar-SA"/>
            </w:rPr>
          </w:pPr>
          <w:hyperlink w:anchor="_Toc484015247" w:history="1">
            <w:r w:rsidR="006A7FAF" w:rsidRPr="00AC7AE7">
              <w:rPr>
                <w:rStyle w:val="Hyperlink"/>
                <w:noProof/>
                <w:shd w:val="clear" w:color="auto" w:fill="DDDDDD"/>
                <w:lang w:val="en-US"/>
              </w:rPr>
              <w:t>[Specialists]</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_Toc484015247 \h </w:instrText>
            </w:r>
            <w:r w:rsidR="006A7FAF" w:rsidRPr="00AC7AE7">
              <w:rPr>
                <w:noProof/>
                <w:webHidden/>
              </w:rPr>
            </w:r>
            <w:r w:rsidR="006A7FAF" w:rsidRPr="00AC7AE7">
              <w:rPr>
                <w:noProof/>
                <w:webHidden/>
              </w:rPr>
              <w:fldChar w:fldCharType="separate"/>
            </w:r>
            <w:r w:rsidR="00B82BD4">
              <w:rPr>
                <w:noProof/>
                <w:webHidden/>
              </w:rPr>
              <w:t>8</w:t>
            </w:r>
            <w:r w:rsidR="006A7FAF" w:rsidRPr="00AC7AE7">
              <w:rPr>
                <w:noProof/>
                <w:webHidden/>
              </w:rPr>
              <w:fldChar w:fldCharType="end"/>
            </w:r>
          </w:hyperlink>
        </w:p>
        <w:p w14:paraId="4BE5C17D" w14:textId="77777777" w:rsidR="006A7FAF" w:rsidRPr="00AC7AE7" w:rsidRDefault="00080AF0">
          <w:pPr>
            <w:pStyle w:val="TOC3"/>
            <w:tabs>
              <w:tab w:val="right" w:leader="dot" w:pos="9350"/>
            </w:tabs>
            <w:rPr>
              <w:rFonts w:asciiTheme="minorHAnsi" w:eastAsiaTheme="minorEastAsia" w:hAnsiTheme="minorHAnsi" w:cstheme="minorBidi"/>
              <w:noProof/>
              <w:sz w:val="22"/>
              <w:szCs w:val="22"/>
              <w:lang w:val="es-ES" w:eastAsia="es-ES" w:bidi="ar-SA"/>
            </w:rPr>
          </w:pPr>
          <w:hyperlink w:anchor="_Toc484015248" w:history="1">
            <w:r w:rsidR="006A7FAF" w:rsidRPr="00AC7AE7">
              <w:rPr>
                <w:rStyle w:val="Hyperlink"/>
                <w:noProof/>
                <w:shd w:val="clear" w:color="auto" w:fill="DDDDDD"/>
                <w:lang w:val="en-US"/>
              </w:rPr>
              <w:t>[Hospitals]</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_Toc484015248 \h </w:instrText>
            </w:r>
            <w:r w:rsidR="006A7FAF" w:rsidRPr="00AC7AE7">
              <w:rPr>
                <w:noProof/>
                <w:webHidden/>
              </w:rPr>
            </w:r>
            <w:r w:rsidR="006A7FAF" w:rsidRPr="00AC7AE7">
              <w:rPr>
                <w:noProof/>
                <w:webHidden/>
              </w:rPr>
              <w:fldChar w:fldCharType="separate"/>
            </w:r>
            <w:r w:rsidR="00B82BD4">
              <w:rPr>
                <w:noProof/>
                <w:webHidden/>
              </w:rPr>
              <w:t>9</w:t>
            </w:r>
            <w:r w:rsidR="006A7FAF" w:rsidRPr="00AC7AE7">
              <w:rPr>
                <w:noProof/>
                <w:webHidden/>
              </w:rPr>
              <w:fldChar w:fldCharType="end"/>
            </w:r>
          </w:hyperlink>
        </w:p>
        <w:p w14:paraId="483CB46C" w14:textId="77777777" w:rsidR="006A7FAF" w:rsidRPr="00AC7AE7" w:rsidRDefault="00080AF0">
          <w:pPr>
            <w:pStyle w:val="TOC3"/>
            <w:tabs>
              <w:tab w:val="right" w:leader="dot" w:pos="9350"/>
            </w:tabs>
            <w:rPr>
              <w:rFonts w:asciiTheme="minorHAnsi" w:eastAsiaTheme="minorEastAsia" w:hAnsiTheme="minorHAnsi" w:cstheme="minorBidi"/>
              <w:noProof/>
              <w:sz w:val="22"/>
              <w:szCs w:val="22"/>
              <w:lang w:val="es-ES" w:eastAsia="es-ES" w:bidi="ar-SA"/>
            </w:rPr>
          </w:pPr>
          <w:hyperlink w:anchor="_Toc484015249" w:history="1">
            <w:r w:rsidR="006A7FAF" w:rsidRPr="00AC7AE7">
              <w:rPr>
                <w:rStyle w:val="Hyperlink"/>
                <w:noProof/>
                <w:shd w:val="clear" w:color="auto" w:fill="DDDDDD"/>
                <w:lang w:val="en-US"/>
              </w:rPr>
              <w:t>[Skilled Nursing Facilities (SNFs)]</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_Toc484015249 \h </w:instrText>
            </w:r>
            <w:r w:rsidR="006A7FAF" w:rsidRPr="00AC7AE7">
              <w:rPr>
                <w:noProof/>
                <w:webHidden/>
              </w:rPr>
            </w:r>
            <w:r w:rsidR="006A7FAF" w:rsidRPr="00AC7AE7">
              <w:rPr>
                <w:noProof/>
                <w:webHidden/>
              </w:rPr>
              <w:fldChar w:fldCharType="separate"/>
            </w:r>
            <w:r w:rsidR="00B82BD4">
              <w:rPr>
                <w:noProof/>
                <w:webHidden/>
              </w:rPr>
              <w:t>10</w:t>
            </w:r>
            <w:r w:rsidR="006A7FAF" w:rsidRPr="00AC7AE7">
              <w:rPr>
                <w:noProof/>
                <w:webHidden/>
              </w:rPr>
              <w:fldChar w:fldCharType="end"/>
            </w:r>
          </w:hyperlink>
        </w:p>
        <w:p w14:paraId="5BE26F2C" w14:textId="77777777" w:rsidR="006A7FAF" w:rsidRPr="00AC7AE7" w:rsidRDefault="00080AF0">
          <w:pPr>
            <w:pStyle w:val="TOC3"/>
            <w:tabs>
              <w:tab w:val="right" w:leader="dot" w:pos="9350"/>
            </w:tabs>
            <w:rPr>
              <w:rFonts w:asciiTheme="minorHAnsi" w:eastAsiaTheme="minorEastAsia" w:hAnsiTheme="minorHAnsi" w:cstheme="minorBidi"/>
              <w:noProof/>
              <w:sz w:val="22"/>
              <w:szCs w:val="22"/>
              <w:lang w:val="es-ES" w:eastAsia="es-ES" w:bidi="ar-SA"/>
            </w:rPr>
          </w:pPr>
          <w:hyperlink w:anchor="_Toc484015250" w:history="1">
            <w:r w:rsidR="006A7FAF" w:rsidRPr="00AC7AE7">
              <w:rPr>
                <w:rStyle w:val="Hyperlink"/>
                <w:noProof/>
                <w:shd w:val="clear" w:color="auto" w:fill="DDDDDD"/>
                <w:lang w:val="en-US"/>
              </w:rPr>
              <w:t>[Outpatient Mental Health Providers]</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_Toc484015250 \h </w:instrText>
            </w:r>
            <w:r w:rsidR="006A7FAF" w:rsidRPr="00AC7AE7">
              <w:rPr>
                <w:noProof/>
                <w:webHidden/>
              </w:rPr>
            </w:r>
            <w:r w:rsidR="006A7FAF" w:rsidRPr="00AC7AE7">
              <w:rPr>
                <w:noProof/>
                <w:webHidden/>
              </w:rPr>
              <w:fldChar w:fldCharType="separate"/>
            </w:r>
            <w:r w:rsidR="00B82BD4">
              <w:rPr>
                <w:noProof/>
                <w:webHidden/>
              </w:rPr>
              <w:t>11</w:t>
            </w:r>
            <w:r w:rsidR="006A7FAF" w:rsidRPr="00AC7AE7">
              <w:rPr>
                <w:noProof/>
                <w:webHidden/>
              </w:rPr>
              <w:fldChar w:fldCharType="end"/>
            </w:r>
          </w:hyperlink>
        </w:p>
        <w:p w14:paraId="18CFBFF5" w14:textId="77777777" w:rsidR="006A7FAF" w:rsidRPr="00AC7AE7" w:rsidRDefault="00080AF0">
          <w:pPr>
            <w:pStyle w:val="TOC3"/>
            <w:tabs>
              <w:tab w:val="right" w:leader="dot" w:pos="9350"/>
            </w:tabs>
            <w:rPr>
              <w:rFonts w:asciiTheme="minorHAnsi" w:eastAsiaTheme="minorEastAsia" w:hAnsiTheme="minorHAnsi" w:cstheme="minorBidi"/>
              <w:noProof/>
              <w:sz w:val="22"/>
              <w:szCs w:val="22"/>
              <w:lang w:val="es-ES" w:eastAsia="es-ES" w:bidi="ar-SA"/>
            </w:rPr>
          </w:pPr>
          <w:hyperlink w:anchor="_Toc484015251" w:history="1">
            <w:r w:rsidR="006A7FAF" w:rsidRPr="00AC7AE7">
              <w:rPr>
                <w:rStyle w:val="Hyperlink"/>
                <w:noProof/>
                <w:shd w:val="clear" w:color="auto" w:fill="DDDDDD"/>
              </w:rPr>
              <w:t>[Farmacias]</w:t>
            </w:r>
            <w:r w:rsidR="006A7FAF" w:rsidRPr="00AC7AE7">
              <w:rPr>
                <w:noProof/>
                <w:webHidden/>
              </w:rPr>
              <w:tab/>
            </w:r>
            <w:r w:rsidR="006A7FAF" w:rsidRPr="00AC7AE7">
              <w:rPr>
                <w:noProof/>
                <w:webHidden/>
              </w:rPr>
              <w:fldChar w:fldCharType="begin"/>
            </w:r>
            <w:r w:rsidR="006A7FAF" w:rsidRPr="00AC7AE7">
              <w:rPr>
                <w:noProof/>
                <w:webHidden/>
              </w:rPr>
              <w:instrText xml:space="preserve"> PAGEREF _Toc484015251 \h </w:instrText>
            </w:r>
            <w:r w:rsidR="006A7FAF" w:rsidRPr="00AC7AE7">
              <w:rPr>
                <w:noProof/>
                <w:webHidden/>
              </w:rPr>
            </w:r>
            <w:r w:rsidR="006A7FAF" w:rsidRPr="00AC7AE7">
              <w:rPr>
                <w:noProof/>
                <w:webHidden/>
              </w:rPr>
              <w:fldChar w:fldCharType="separate"/>
            </w:r>
            <w:r w:rsidR="00B82BD4">
              <w:rPr>
                <w:noProof/>
                <w:webHidden/>
              </w:rPr>
              <w:t>12</w:t>
            </w:r>
            <w:r w:rsidR="006A7FAF" w:rsidRPr="00AC7AE7">
              <w:rPr>
                <w:noProof/>
                <w:webHidden/>
              </w:rPr>
              <w:fldChar w:fldCharType="end"/>
            </w:r>
          </w:hyperlink>
        </w:p>
        <w:p w14:paraId="49193AC8" w14:textId="77777777" w:rsidR="006120BA" w:rsidRPr="00AC7AE7" w:rsidRDefault="00B20D62" w:rsidP="00C40CBE">
          <w:pPr>
            <w:pStyle w:val="TOC3"/>
            <w:tabs>
              <w:tab w:val="right" w:leader="dot" w:pos="9350"/>
            </w:tabs>
            <w:ind w:left="0"/>
            <w:rPr>
              <w:noProof/>
            </w:rPr>
          </w:pPr>
          <w:r w:rsidRPr="00AC7AE7">
            <w:rPr>
              <w:rFonts w:asciiTheme="minorHAnsi" w:eastAsiaTheme="minorEastAsia" w:hAnsiTheme="minorHAnsi" w:cstheme="minorBidi"/>
              <w:noProof/>
              <w:sz w:val="22"/>
              <w:szCs w:val="22"/>
            </w:rPr>
            <w:fldChar w:fldCharType="end"/>
          </w:r>
        </w:p>
      </w:sdtContent>
    </w:sdt>
    <w:p w14:paraId="56E54E6C" w14:textId="77777777" w:rsidR="00C9745F" w:rsidRPr="00AC7AE7" w:rsidRDefault="00C9745F" w:rsidP="00B35413">
      <w:pPr>
        <w:pStyle w:val="Heading2"/>
        <w:spacing w:before="10000" w:after="0"/>
        <w:rPr>
          <w:rFonts w:ascii="Times New Roman" w:hAnsi="Times New Roman"/>
          <w:i w:val="0"/>
          <w:color w:val="000000"/>
          <w:u w:val="single"/>
        </w:rPr>
      </w:pPr>
      <w:bookmarkStart w:id="6" w:name="_Toc174498059"/>
      <w:bookmarkStart w:id="7" w:name="_Toc185406645"/>
      <w:bookmarkStart w:id="8" w:name="_Toc185821992"/>
      <w:bookmarkStart w:id="9" w:name="_Toc188179491"/>
      <w:bookmarkStart w:id="10" w:name="_Toc188256980"/>
      <w:bookmarkStart w:id="11" w:name="_Toc477333383"/>
      <w:bookmarkStart w:id="12" w:name="_Toc481593287"/>
      <w:bookmarkStart w:id="13" w:name="_Toc484015242"/>
      <w:r w:rsidRPr="00AC7AE7">
        <w:rPr>
          <w:rFonts w:ascii="Times New Roman" w:hAnsi="Times New Roman"/>
          <w:i w:val="0"/>
          <w:color w:val="000000"/>
          <w:u w:val="single"/>
        </w:rPr>
        <w:t>Sección 1: Introducción</w:t>
      </w:r>
      <w:bookmarkEnd w:id="6"/>
      <w:bookmarkEnd w:id="7"/>
      <w:bookmarkEnd w:id="8"/>
      <w:bookmarkEnd w:id="9"/>
      <w:bookmarkEnd w:id="10"/>
      <w:bookmarkEnd w:id="11"/>
      <w:bookmarkEnd w:id="12"/>
      <w:bookmarkEnd w:id="13"/>
    </w:p>
    <w:p w14:paraId="35FE6990" w14:textId="77777777" w:rsidR="007B3EB1" w:rsidRPr="00AC7AE7" w:rsidRDefault="007B3EB1" w:rsidP="007B3EB1">
      <w:pPr>
        <w:spacing w:before="0" w:after="0"/>
      </w:pPr>
    </w:p>
    <w:p w14:paraId="7C249B77" w14:textId="1FA8DC39" w:rsidR="00C9745F" w:rsidRPr="00AC7AE7" w:rsidRDefault="00C9745F" w:rsidP="007B3EB1">
      <w:pPr>
        <w:spacing w:before="0" w:after="0"/>
      </w:pPr>
      <w:r w:rsidRPr="00AC7AE7">
        <w:t xml:space="preserve">Este Directorio ofrece una lista de los proveedores de la red de </w:t>
      </w:r>
      <w:r w:rsidRPr="00AC7AE7">
        <w:rPr>
          <w:rStyle w:val="1inserts"/>
          <w:shd w:val="clear" w:color="auto" w:fill="DDDDDD"/>
        </w:rPr>
        <w:t>[Plan Name]</w:t>
      </w:r>
      <w:r w:rsidR="008145A5">
        <w:t xml:space="preserve">. </w:t>
      </w:r>
      <w:r w:rsidRPr="00AC7AE7">
        <w:t>Para obtener información detallada sobre su cobertura de atención médica, consulte su Evidencia de cobertura.</w:t>
      </w:r>
    </w:p>
    <w:p w14:paraId="236D227D" w14:textId="77777777" w:rsidR="007B3EB1" w:rsidRPr="00AC7AE7" w:rsidRDefault="007B3EB1" w:rsidP="007B3EB1">
      <w:pPr>
        <w:spacing w:before="0" w:after="0"/>
      </w:pPr>
    </w:p>
    <w:p w14:paraId="2CD0CB6F" w14:textId="283E5C72" w:rsidR="00C9745F" w:rsidRPr="00AC7AE7" w:rsidRDefault="00812881" w:rsidP="007B3EB1">
      <w:pPr>
        <w:spacing w:before="0" w:after="0"/>
        <w:rPr>
          <w:lang w:val="en-US"/>
        </w:rPr>
      </w:pPr>
      <w:r w:rsidRPr="00AC7AE7">
        <w:rPr>
          <w:lang w:val="en-US"/>
        </w:rPr>
        <w:t xml:space="preserve">[Use this introduction section to describe how enrollees should use this directory (e.g., how to select a PCP if your plan uses PCPs, explain sub-networks or PSPs if applicable, and describe which types of </w:t>
      </w:r>
      <w:r w:rsidR="00886AE8">
        <w:rPr>
          <w:lang w:val="en-US"/>
        </w:rPr>
        <w:t xml:space="preserve">providers require a referral). </w:t>
      </w:r>
      <w:r w:rsidR="00886AE8" w:rsidRPr="00960ED2">
        <w:t xml:space="preserve">Please refer to the instructions on page i for more information. </w:t>
      </w:r>
      <w:r w:rsidRPr="00AC7AE7">
        <w:rPr>
          <w:lang w:val="en-US"/>
        </w:rPr>
        <w:t>Use, delete, or modify the following based on your plan type.]</w:t>
      </w:r>
    </w:p>
    <w:p w14:paraId="611939BD" w14:textId="77777777" w:rsidR="007B3EB1" w:rsidRPr="00AC7AE7" w:rsidRDefault="007B3EB1" w:rsidP="007B3EB1">
      <w:pPr>
        <w:spacing w:before="0" w:after="0"/>
        <w:rPr>
          <w:lang w:val="en-US"/>
        </w:rPr>
      </w:pPr>
    </w:p>
    <w:p w14:paraId="1FC8EE64" w14:textId="7A4F58EA" w:rsidR="00C9745F" w:rsidRPr="00AC7AE7" w:rsidRDefault="00C9745F" w:rsidP="007B3EB1">
      <w:pPr>
        <w:spacing w:before="0" w:after="0"/>
        <w:rPr>
          <w:bCs/>
          <w:lang w:val="en-US"/>
        </w:rPr>
      </w:pPr>
      <w:r w:rsidRPr="00AC7AE7">
        <w:t>[Insert this paragraph if applicable:</w:t>
      </w:r>
      <w:r w:rsidRPr="00AC7AE7">
        <w:rPr>
          <w:rStyle w:val="1inserts"/>
          <w:shd w:val="clear" w:color="auto" w:fill="auto"/>
        </w:rPr>
        <w:t xml:space="preserve"> Tendrá que elegir a uno de nuestros proveedores de la red que figuran en la lista de este directorio como su médico de atención primaria (</w:t>
      </w:r>
      <w:r w:rsidRPr="00AC7AE7">
        <w:rPr>
          <w:rStyle w:val="1inserts"/>
          <w:b/>
          <w:u w:val="single"/>
          <w:shd w:val="clear" w:color="auto" w:fill="auto"/>
        </w:rPr>
        <w:t>PCP</w:t>
      </w:r>
      <w:r w:rsidR="008077C8">
        <w:rPr>
          <w:rStyle w:val="1inserts"/>
          <w:shd w:val="clear" w:color="auto" w:fill="auto"/>
        </w:rPr>
        <w:t xml:space="preserve">). </w:t>
      </w:r>
      <w:r w:rsidRPr="00AC7AE7">
        <w:rPr>
          <w:rStyle w:val="1inserts"/>
          <w:shd w:val="clear" w:color="auto" w:fill="auto"/>
        </w:rPr>
        <w:t>Por lo general, debe obtener los servicios de atención médica de su PCP</w:t>
      </w:r>
      <w:r w:rsidRPr="00AC7AE7">
        <w:rPr>
          <w:rStyle w:val="1inserts"/>
          <w:color w:val="000000"/>
          <w:shd w:val="clear" w:color="auto" w:fill="auto"/>
        </w:rPr>
        <w:t>.</w:t>
      </w:r>
      <w:r w:rsidRPr="00AC7AE7">
        <w:rPr>
          <w:rStyle w:val="2instructions"/>
          <w:color w:val="000000"/>
        </w:rPr>
        <w:t xml:space="preserve">]  </w:t>
      </w:r>
      <w:r w:rsidRPr="00AC7AE7">
        <w:rPr>
          <w:rStyle w:val="2instructions"/>
          <w:color w:val="000000"/>
          <w:lang w:val="en-US"/>
        </w:rPr>
        <w:t>[</w:t>
      </w:r>
      <w:r w:rsidRPr="00AC7AE7">
        <w:rPr>
          <w:lang w:val="en-US"/>
        </w:rPr>
        <w:t>Explain PCP in the context of your plan type.]</w:t>
      </w:r>
    </w:p>
    <w:p w14:paraId="7A6E26ED" w14:textId="77777777" w:rsidR="00EF68EE" w:rsidRPr="00AC7AE7" w:rsidRDefault="00EF68EE" w:rsidP="007B3EB1">
      <w:pPr>
        <w:spacing w:before="0" w:after="0"/>
        <w:rPr>
          <w:bCs/>
          <w:lang w:val="en-US"/>
        </w:rPr>
      </w:pPr>
    </w:p>
    <w:p w14:paraId="2987708C" w14:textId="03AA91C2" w:rsidR="00EF68EE" w:rsidRPr="00AC7AE7" w:rsidRDefault="00753222" w:rsidP="007B3EB1">
      <w:pPr>
        <w:spacing w:before="0" w:after="0"/>
        <w:rPr>
          <w:bCs/>
          <w:lang w:val="en-US"/>
        </w:rPr>
      </w:pPr>
      <w:r w:rsidRPr="00AC7AE7">
        <w:rPr>
          <w:lang w:val="en-US"/>
        </w:rPr>
        <w:t>[F</w:t>
      </w:r>
      <w:r w:rsidR="008145A5">
        <w:rPr>
          <w:lang w:val="en-US"/>
        </w:rPr>
        <w:t xml:space="preserve">ull-network PFFS plans insert: </w:t>
      </w:r>
      <w:r w:rsidRPr="00AC7AE7">
        <w:rPr>
          <w:lang w:val="en-US"/>
        </w:rPr>
        <w:t xml:space="preserve">Contamos con proveedores de la red para todos los servicios cubiertos en Original Medicare </w:t>
      </w:r>
      <w:r w:rsidR="007A5E5E" w:rsidRPr="005D26A7">
        <w:rPr>
          <w:bCs/>
          <w:shd w:val="clear" w:color="auto" w:fill="D9D9D9" w:themeFill="background1" w:themeFillShade="D9"/>
          <w:lang w:val="en-US"/>
        </w:rPr>
        <w:t>[indicate if network providers are available for any non-Medicare covered services]</w:t>
      </w:r>
      <w:r w:rsidR="008145A5">
        <w:rPr>
          <w:lang w:val="en-US"/>
        </w:rPr>
        <w:t xml:space="preserve">. </w:t>
      </w:r>
      <w:r w:rsidRPr="00AC7AE7">
        <w:t>Es posible que aún reciba servicios cubiertos de proveedores fuera de la red que no tengan un contrato firmado con nuestro plan, siempre que esos proveedores acepten los términos y condiciones de p</w:t>
      </w:r>
      <w:r w:rsidR="008145A5">
        <w:t xml:space="preserve">ago de nuestro plan. </w:t>
      </w:r>
      <w:r w:rsidRPr="00AC7AE7">
        <w:t>Puede</w:t>
      </w:r>
      <w:r w:rsidR="008145A5">
        <w:t xml:space="preserve"> visitar nuestro sitio web en: </w:t>
      </w:r>
      <w:r w:rsidR="007A5E5E" w:rsidRPr="00960ED2">
        <w:rPr>
          <w:bCs/>
          <w:shd w:val="clear" w:color="auto" w:fill="D9D9D9" w:themeFill="background1" w:themeFillShade="D9"/>
        </w:rPr>
        <w:t>[insert link to PFFS terms and conditions of payment]</w:t>
      </w:r>
      <w:r w:rsidR="007A5E5E">
        <w:rPr>
          <w:bCs/>
          <w:shd w:val="clear" w:color="auto" w:fill="D9D9D9" w:themeFill="background1" w:themeFillShade="D9"/>
        </w:rPr>
        <w:t xml:space="preserve"> </w:t>
      </w:r>
      <w:r w:rsidRPr="00AC7AE7">
        <w:t xml:space="preserve">para obtener más información sobre los pagos del plan PFFS.]  </w:t>
      </w:r>
      <w:r w:rsidRPr="00AC7AE7">
        <w:rPr>
          <w:lang w:val="en-US"/>
        </w:rPr>
        <w:t>[Indicate whether this PFFS plan has established higher cost sharing requirements for enrollees who obtain covered services from out-of-network providers.]</w:t>
      </w:r>
    </w:p>
    <w:p w14:paraId="4BF57BA2" w14:textId="77777777" w:rsidR="00951079" w:rsidRPr="00AC7AE7" w:rsidRDefault="00951079" w:rsidP="007B3EB1">
      <w:pPr>
        <w:spacing w:before="0" w:after="0"/>
        <w:rPr>
          <w:bCs/>
          <w:lang w:val="en-US"/>
        </w:rPr>
      </w:pPr>
    </w:p>
    <w:p w14:paraId="6ED83F91" w14:textId="511314D3" w:rsidR="00EF68EE" w:rsidRPr="00AC7AE7" w:rsidRDefault="00951079" w:rsidP="007B3EB1">
      <w:pPr>
        <w:spacing w:before="0" w:after="0"/>
        <w:rPr>
          <w:bCs/>
          <w:lang w:val="en-US"/>
        </w:rPr>
      </w:pPr>
      <w:r w:rsidRPr="00AC7AE7">
        <w:rPr>
          <w:lang w:val="en-US"/>
        </w:rPr>
        <w:t>[Part</w:t>
      </w:r>
      <w:r w:rsidR="008145A5">
        <w:rPr>
          <w:lang w:val="en-US"/>
        </w:rPr>
        <w:t xml:space="preserve">ial-network PFFS plans insert: </w:t>
      </w:r>
      <w:r w:rsidRPr="00AC7AE7">
        <w:rPr>
          <w:lang w:val="en-US"/>
        </w:rPr>
        <w:t xml:space="preserve">Contamos con proveedores de la red para </w:t>
      </w:r>
      <w:r w:rsidR="007A5E5E" w:rsidRPr="005D26A7">
        <w:rPr>
          <w:bCs/>
          <w:shd w:val="clear" w:color="auto" w:fill="D9D9D9" w:themeFill="background1" w:themeFillShade="D9"/>
          <w:lang w:val="en-US"/>
        </w:rPr>
        <w:t>[indicate what category(ies) of services for which network providers are available]</w:t>
      </w:r>
      <w:r w:rsidR="007A5E5E" w:rsidRPr="005D26A7">
        <w:rPr>
          <w:bCs/>
          <w:lang w:val="en-US"/>
        </w:rPr>
        <w:t>.</w:t>
      </w:r>
      <w:r w:rsidR="008145A5">
        <w:rPr>
          <w:lang w:val="en-US"/>
        </w:rPr>
        <w:t xml:space="preserve"> </w:t>
      </w:r>
      <w:r w:rsidRPr="00AC7AE7">
        <w:t xml:space="preserve">Es posible que aún reciba servicios cubiertos de proveedores fuera de la red que no tengan un contrato firmado con nuestro plan, siempre que esos proveedores acepten los términos y condiciones de pago de nuestro plan.  Puede visitar nuestro sitio web en: </w:t>
      </w:r>
      <w:r w:rsidR="007A5E5E" w:rsidRPr="00960ED2">
        <w:rPr>
          <w:bCs/>
          <w:shd w:val="clear" w:color="auto" w:fill="D9D9D9" w:themeFill="background1" w:themeFillShade="D9"/>
        </w:rPr>
        <w:t>[insert link to PFFS terms and conditions of payment]</w:t>
      </w:r>
      <w:r w:rsidR="007A5E5E" w:rsidRPr="00960ED2">
        <w:rPr>
          <w:bCs/>
        </w:rPr>
        <w:t xml:space="preserve"> </w:t>
      </w:r>
      <w:r w:rsidRPr="00AC7AE7">
        <w:t xml:space="preserve">para obtener más información sobre los pagos del plan PFFS.]  </w:t>
      </w:r>
      <w:r w:rsidRPr="00AC7AE7">
        <w:rPr>
          <w:lang w:val="en-US"/>
        </w:rPr>
        <w:t>[Indicate whether this PFFS plan has established higher cost sharing requirements for enrollees who obtain covered services from out-of-network providers.]  [Note that in order to charge higher cost sharing when a PFFS enrollee obtains services from an out-of-network provider, the PFFS plan must meet current CMS network adequacy criteria for that specialty type.]</w:t>
      </w:r>
    </w:p>
    <w:p w14:paraId="790B860C" w14:textId="77777777" w:rsidR="00951079" w:rsidRPr="00AC7AE7" w:rsidRDefault="00951079" w:rsidP="007B3EB1">
      <w:pPr>
        <w:spacing w:before="0" w:after="0"/>
        <w:rPr>
          <w:bCs/>
          <w:lang w:val="en-US"/>
        </w:rPr>
      </w:pPr>
    </w:p>
    <w:p w14:paraId="48AFC247" w14:textId="0B2CD59C" w:rsidR="006A30D3" w:rsidRPr="00AC7AE7" w:rsidRDefault="005004E8" w:rsidP="007B3EB1">
      <w:pPr>
        <w:spacing w:before="0" w:after="0"/>
        <w:rPr>
          <w:bCs/>
          <w:lang w:val="en-US"/>
        </w:rPr>
      </w:pPr>
      <w:r w:rsidRPr="00AC7AE7">
        <w:rPr>
          <w:lang w:val="en-US"/>
        </w:rPr>
        <w:t>[1876 Cost Plans must clearly explain that enrollees may use in-network and out-of-network providers and explain the benefit/cost sharing differentials between the use of in-network and out-of-network providers.]</w:t>
      </w:r>
    </w:p>
    <w:p w14:paraId="19BCED25" w14:textId="77777777" w:rsidR="00EF68EE" w:rsidRPr="00AC7AE7" w:rsidRDefault="00EF68EE" w:rsidP="007B3EB1">
      <w:pPr>
        <w:spacing w:before="0" w:after="0"/>
        <w:rPr>
          <w:rStyle w:val="2instructions"/>
          <w:color w:val="000000" w:themeColor="text1"/>
          <w:lang w:val="en-US"/>
        </w:rPr>
      </w:pPr>
    </w:p>
    <w:p w14:paraId="7B278738" w14:textId="15DE1802" w:rsidR="0027487A" w:rsidRPr="00AC7AE7" w:rsidRDefault="00C9745F" w:rsidP="007B3EB1">
      <w:pPr>
        <w:spacing w:before="0" w:after="0"/>
        <w:rPr>
          <w:color w:val="000000"/>
        </w:rPr>
      </w:pPr>
      <w:r w:rsidRPr="00AC7AE7">
        <w:t>Los proveedores de la red que figuran en este Directorio han acordado brindar servicio</w:t>
      </w:r>
      <w:r w:rsidR="00F133D4">
        <w:t xml:space="preserve">s [insert appropriate term(s): </w:t>
      </w:r>
      <w:r w:rsidRPr="00AC7AE7">
        <w:t xml:space="preserve">de atención médica/oftalmológicos/odontológicos.]  Puede ir a cualquiera de los proveedores de la red que aparezca en el listado de este Directorio[;/.] [Insert if applicable: sin embargo, para algunos servicios es posible que necesite de una remisión.]  </w:t>
      </w:r>
      <w:r w:rsidRPr="00AC7AE7">
        <w:rPr>
          <w:lang w:val="en-US"/>
        </w:rPr>
        <w:t xml:space="preserve">[Insert applicable details on referrals, per instructions on page i.]  </w:t>
      </w:r>
      <w:r w:rsidRPr="00AC7AE7">
        <w:t xml:space="preserve">[Insert, if applicable:  Nuestra red cuenta con otros proveedores disponibles.]  </w:t>
      </w:r>
      <w:r w:rsidRPr="00AC7AE7">
        <w:rPr>
          <w:color w:val="000000"/>
          <w:lang w:val="en-US"/>
        </w:rPr>
        <w:t xml:space="preserve">[Note:  Modify the discussion in this section to reflect the access to services rules that apply to your plan type (e.g., HMO, PPO, etc.), such as closed panels, sub-networks, PSPs, etc.  If you do not require referrals, adjust the language appropriately. </w:t>
      </w:r>
      <w:r w:rsidR="00CE5C4B" w:rsidRPr="00960ED2">
        <w:t>Please refer to the instructions on page i for more information</w:t>
      </w:r>
      <w:r w:rsidRPr="00AC7AE7">
        <w:t>.</w:t>
      </w:r>
      <w:r w:rsidRPr="00AC7AE7">
        <w:rPr>
          <w:color w:val="000000"/>
        </w:rPr>
        <w:t xml:space="preserve">] </w:t>
      </w:r>
    </w:p>
    <w:p w14:paraId="367B7132" w14:textId="77777777" w:rsidR="0027487A" w:rsidRPr="00AC7AE7" w:rsidRDefault="0027487A" w:rsidP="007B3EB1">
      <w:pPr>
        <w:spacing w:before="0" w:after="0"/>
        <w:rPr>
          <w:color w:val="000000"/>
        </w:rPr>
      </w:pPr>
    </w:p>
    <w:p w14:paraId="7FE265A0" w14:textId="40EF5BC0" w:rsidR="00C9745F" w:rsidRPr="00AC7AE7" w:rsidRDefault="008077C8" w:rsidP="007B3EB1">
      <w:pPr>
        <w:spacing w:before="0" w:after="0"/>
        <w:rPr>
          <w:color w:val="000000"/>
        </w:rPr>
      </w:pPr>
      <w:r>
        <w:rPr>
          <w:color w:val="000000"/>
        </w:rPr>
        <w:t>[PFFS plans insert:</w:t>
      </w:r>
      <w:r w:rsidR="00951079" w:rsidRPr="00AC7AE7">
        <w:rPr>
          <w:color w:val="000000"/>
        </w:rPr>
        <w:t xml:space="preserve"> </w:t>
      </w:r>
      <w:r w:rsidR="004F110B" w:rsidRPr="00960ED2">
        <w:rPr>
          <w:color w:val="000000"/>
          <w:shd w:val="clear" w:color="auto" w:fill="DDDDDD"/>
        </w:rPr>
        <w:t>[Plan Name]</w:t>
      </w:r>
      <w:r w:rsidR="004F110B" w:rsidRPr="00960ED2">
        <w:rPr>
          <w:color w:val="000000"/>
        </w:rPr>
        <w:t xml:space="preserve"> </w:t>
      </w:r>
      <w:r w:rsidR="00951079" w:rsidRPr="00AC7AE7">
        <w:rPr>
          <w:color w:val="000000"/>
        </w:rPr>
        <w:t>no requiere que los inscritos ni sus proveedores obtengan una remisión o autorización de nuestro plan como condición para cubrir los servicios médicamente necesarios cubiertos por nuestro plan.  Si tiene alguna duda sobre si pagaremos algún tipo de atención o servicio médico que piense obtener, tiene derecho a preguntarnos si lo cubriremos antes de que lo reciba.]</w:t>
      </w:r>
    </w:p>
    <w:p w14:paraId="2B61AC61" w14:textId="77777777" w:rsidR="00D9743D" w:rsidRPr="00AC7AE7" w:rsidRDefault="00D9743D" w:rsidP="007B3EB1">
      <w:pPr>
        <w:spacing w:before="0" w:after="0"/>
        <w:rPr>
          <w:color w:val="000000"/>
        </w:rPr>
      </w:pPr>
    </w:p>
    <w:p w14:paraId="5D1EC573" w14:textId="114BF042" w:rsidR="00D9743D" w:rsidRPr="00AC7AE7" w:rsidRDefault="00D9743D" w:rsidP="00D9743D">
      <w:pPr>
        <w:spacing w:before="0" w:after="0"/>
        <w:rPr>
          <w:bCs/>
        </w:rPr>
      </w:pPr>
      <w:r w:rsidRPr="00AC7AE7">
        <w:t>[PPO plans insert:</w:t>
      </w:r>
      <w:r w:rsidR="008145A5">
        <w:rPr>
          <w:color w:val="000000"/>
        </w:rPr>
        <w:t xml:space="preserve"> </w:t>
      </w:r>
      <w:r w:rsidRPr="00AC7AE7">
        <w:rPr>
          <w:color w:val="000000"/>
        </w:rPr>
        <w:t xml:space="preserve">Los proveedores fuera de la red no tienen obligación alguna de tratar a inscritos de </w:t>
      </w:r>
      <w:r w:rsidRPr="00AC7AE7">
        <w:rPr>
          <w:color w:val="000000"/>
          <w:highlight w:val="lightGray"/>
        </w:rPr>
        <w:t>[Plan Name]</w:t>
      </w:r>
      <w:r w:rsidR="008145A5">
        <w:rPr>
          <w:color w:val="000000"/>
        </w:rPr>
        <w:t xml:space="preserve">, salvo en emergencias. </w:t>
      </w:r>
      <w:r w:rsidRPr="00AC7AE7">
        <w:rPr>
          <w:color w:val="000000"/>
        </w:rPr>
        <w:t>Para determinar si cubriremos o no un servicio fuera de la red, antes de que reciba el servicio, lo invitamos a usted o su proveedor a pedirnos una determinación de la or</w:t>
      </w:r>
      <w:r w:rsidR="008145A5">
        <w:rPr>
          <w:color w:val="000000"/>
        </w:rPr>
        <w:t xml:space="preserve">ganización previa al servicio. </w:t>
      </w:r>
      <w:r w:rsidRPr="00AC7AE7">
        <w:rPr>
          <w:color w:val="000000"/>
        </w:rPr>
        <w:t xml:space="preserve">Llame a nuestro Departamento de servicios </w:t>
      </w:r>
      <w:r w:rsidRPr="00AC7AE7">
        <w:t xml:space="preserve">[al cliente/para los miembros] al </w:t>
      </w:r>
      <w:r w:rsidRPr="00AC7AE7">
        <w:rPr>
          <w:rStyle w:val="1inserts"/>
          <w:shd w:val="clear" w:color="auto" w:fill="DDDDDD"/>
        </w:rPr>
        <w:t>[phone number]</w:t>
      </w:r>
      <w:r w:rsidRPr="00AC7AE7">
        <w:t xml:space="preserve">, </w:t>
      </w:r>
      <w:r w:rsidRPr="00AC7AE7">
        <w:rPr>
          <w:rStyle w:val="1inserts"/>
          <w:shd w:val="clear" w:color="auto" w:fill="DDDDDD"/>
        </w:rPr>
        <w:t>[days and hours of operation]</w:t>
      </w:r>
      <w:r w:rsidR="008145A5">
        <w:t xml:space="preserve">. </w:t>
      </w:r>
      <w:r w:rsidRPr="00AC7AE7">
        <w:t xml:space="preserve">Los usuarios de [TTY/TDD] deben llamar al </w:t>
      </w:r>
      <w:r w:rsidRPr="00AC7AE7">
        <w:rPr>
          <w:rStyle w:val="1inserts"/>
          <w:shd w:val="clear" w:color="auto" w:fill="DDDDDD"/>
        </w:rPr>
        <w:t>[TTY or TDD number]</w:t>
      </w:r>
      <w:r w:rsidRPr="00AC7AE7">
        <w:t>.</w:t>
      </w:r>
      <w:r w:rsidR="008145A5">
        <w:rPr>
          <w:color w:val="000000"/>
        </w:rPr>
        <w:t xml:space="preserve"> </w:t>
      </w:r>
      <w:r w:rsidRPr="00AC7AE7">
        <w:rPr>
          <w:color w:val="000000"/>
        </w:rPr>
        <w:t>También puede consultar su Evidencia de cobertura para obtener más información, incluidos los costos compartidos que se aplican a los servicios fuera de la red.</w:t>
      </w:r>
      <w:r w:rsidRPr="00AC7AE7">
        <w:t>]</w:t>
      </w:r>
    </w:p>
    <w:p w14:paraId="0089C02C" w14:textId="77777777" w:rsidR="00D9743D" w:rsidRPr="00AC7AE7" w:rsidRDefault="00D9743D" w:rsidP="007B3EB1">
      <w:pPr>
        <w:spacing w:before="0" w:after="0"/>
        <w:rPr>
          <w:color w:val="000000"/>
        </w:rPr>
      </w:pPr>
    </w:p>
    <w:p w14:paraId="2B9811A6" w14:textId="318B61F2" w:rsidR="00AE40BA" w:rsidRPr="00AC7AE7" w:rsidRDefault="00AE40BA" w:rsidP="00AE40BA">
      <w:pPr>
        <w:spacing w:before="0" w:after="0"/>
        <w:rPr>
          <w:lang w:val="en-US"/>
        </w:rPr>
      </w:pPr>
      <w:r w:rsidRPr="00AC7AE7">
        <w:rPr>
          <w:lang w:val="en-US"/>
        </w:rPr>
        <w:t>[Include any out-of-network or point-of-service (POS) options as appropriate.]</w:t>
      </w:r>
    </w:p>
    <w:p w14:paraId="03E9CD4C" w14:textId="77777777" w:rsidR="005B50C7" w:rsidRPr="00AC7AE7" w:rsidRDefault="005B50C7" w:rsidP="007B3EB1">
      <w:pPr>
        <w:spacing w:before="0" w:after="0"/>
        <w:rPr>
          <w:color w:val="000000"/>
          <w:lang w:val="en-US"/>
        </w:rPr>
      </w:pPr>
    </w:p>
    <w:p w14:paraId="3B7594BB" w14:textId="75721480" w:rsidR="005B50C7" w:rsidRPr="00AC7AE7" w:rsidRDefault="005B50C7" w:rsidP="007B3EB1">
      <w:pPr>
        <w:spacing w:before="0" w:after="0"/>
        <w:rPr>
          <w:color w:val="000000"/>
          <w:lang w:val="en-US"/>
        </w:rPr>
      </w:pPr>
      <w:r w:rsidRPr="00AC7AE7">
        <w:rPr>
          <w:color w:val="000000"/>
          <w:lang w:val="en-US"/>
        </w:rPr>
        <w:t xml:space="preserve">[Include instructions to enrollees that, in cases where out-of-network providers submit a bill directly to the enrollee, the enrollee should </w:t>
      </w:r>
      <w:r w:rsidRPr="00AC7AE7">
        <w:rPr>
          <w:b/>
          <w:color w:val="000000"/>
          <w:lang w:val="en-US"/>
        </w:rPr>
        <w:t>not</w:t>
      </w:r>
      <w:r w:rsidRPr="00AC7AE7">
        <w:rPr>
          <w:color w:val="000000"/>
          <w:lang w:val="en-US"/>
        </w:rPr>
        <w:t xml:space="preserve"> pay the bill but should submit it to the plan for processing and determination of enrollee liability, if any.]</w:t>
      </w:r>
    </w:p>
    <w:p w14:paraId="28D7A5A6" w14:textId="77777777" w:rsidR="005B50C7" w:rsidRPr="00AC7AE7" w:rsidRDefault="005B50C7" w:rsidP="007B3EB1">
      <w:pPr>
        <w:spacing w:before="0" w:after="0"/>
        <w:rPr>
          <w:color w:val="000000"/>
          <w:lang w:val="en-US"/>
        </w:rPr>
      </w:pPr>
    </w:p>
    <w:p w14:paraId="73FA915E" w14:textId="185E3100" w:rsidR="005B50C7" w:rsidRPr="00AC7AE7" w:rsidRDefault="005B50C7" w:rsidP="007B3EB1">
      <w:pPr>
        <w:spacing w:before="0" w:after="0"/>
        <w:rPr>
          <w:color w:val="000000"/>
          <w:lang w:val="en-US"/>
        </w:rPr>
      </w:pPr>
      <w:r w:rsidRPr="00AC7AE7">
        <w:rPr>
          <w:color w:val="000000"/>
          <w:lang w:val="en-US"/>
        </w:rPr>
        <w:t>[Include information regarding out-of-area coverage and emergency coverage, including the process and procedures for obtaining emergency services.  Also, include the location where emergency care can be obtained, as well as other locations where network physicians and hospitals provide emergency services and post-stabilization care included in the plan.]</w:t>
      </w:r>
    </w:p>
    <w:p w14:paraId="6EA7A899" w14:textId="77777777" w:rsidR="005A6364" w:rsidRPr="00AC7AE7" w:rsidRDefault="005A6364" w:rsidP="007B3EB1">
      <w:pPr>
        <w:spacing w:before="0" w:after="0"/>
        <w:rPr>
          <w:color w:val="000000"/>
          <w:lang w:val="en-US"/>
        </w:rPr>
      </w:pPr>
    </w:p>
    <w:p w14:paraId="30FBF3B0" w14:textId="1664B717" w:rsidR="00A848EC" w:rsidRPr="00AC7AE7" w:rsidRDefault="00567068" w:rsidP="007B3EB1">
      <w:pPr>
        <w:spacing w:before="0" w:after="0"/>
      </w:pPr>
      <w:r w:rsidRPr="00AC7AE7">
        <w:rPr>
          <w:color w:val="000000"/>
        </w:rPr>
        <w:t xml:space="preserve">[HMO plans insert: </w:t>
      </w:r>
      <w:r w:rsidRPr="00AC7AE7">
        <w:t xml:space="preserve">Debe utilizar los proveedores de la red, salvo en situaciones de emergencia o atención de urgencia, [o para servicios de diálisis renal </w:t>
      </w:r>
      <w:r w:rsidR="008145A5">
        <w:t>o de otro tipo fuera del área.]</w:t>
      </w:r>
      <w:r w:rsidRPr="00AC7AE7">
        <w:t xml:space="preserve"> Si usted recibe atención de rutina de parte de proveedores fuera de la red, ni Medicare ni </w:t>
      </w:r>
      <w:r w:rsidR="00FB6B87" w:rsidRPr="00960ED2">
        <w:rPr>
          <w:shd w:val="clear" w:color="auto" w:fill="D9D9D9" w:themeFill="background1" w:themeFillShade="D9"/>
        </w:rPr>
        <w:t>[Plan Name]</w:t>
      </w:r>
      <w:r w:rsidR="00FB6B87" w:rsidRPr="00960ED2">
        <w:t xml:space="preserve"> </w:t>
      </w:r>
      <w:r w:rsidRPr="00AC7AE7">
        <w:t>se harán responsables de los costos.]</w:t>
      </w:r>
    </w:p>
    <w:p w14:paraId="41C14141" w14:textId="77777777" w:rsidR="00C37D7B" w:rsidRPr="00AC7AE7" w:rsidRDefault="00C37D7B" w:rsidP="007B3EB1">
      <w:pPr>
        <w:spacing w:before="0" w:after="0"/>
      </w:pPr>
    </w:p>
    <w:p w14:paraId="4CC07563" w14:textId="77777777" w:rsidR="00A848EC" w:rsidRPr="00AC7AE7" w:rsidRDefault="00A848EC" w:rsidP="007B3EB1">
      <w:pPr>
        <w:spacing w:before="0" w:after="0"/>
        <w:rPr>
          <w:color w:val="000000"/>
          <w:lang w:val="en-US"/>
        </w:rPr>
      </w:pPr>
      <w:r w:rsidRPr="00AC7AE7">
        <w:rPr>
          <w:color w:val="000000"/>
          <w:lang w:val="en-US"/>
        </w:rPr>
        <w:t>[PPO and POS plans must include information that, with the exception of emergencies or urgent care, it may cost more to get care from out-of-network providers.]</w:t>
      </w:r>
    </w:p>
    <w:p w14:paraId="0E6437A0" w14:textId="77777777" w:rsidR="007B3EB1" w:rsidRPr="00AC7AE7" w:rsidRDefault="007B3EB1" w:rsidP="007B3EB1">
      <w:pPr>
        <w:spacing w:before="0" w:after="0"/>
        <w:rPr>
          <w:color w:val="000000"/>
          <w:lang w:val="en-US"/>
        </w:rPr>
      </w:pPr>
    </w:p>
    <w:p w14:paraId="6DAF6B8F" w14:textId="77777777" w:rsidR="00C37D7B" w:rsidRPr="00AC7AE7" w:rsidRDefault="00C37D7B">
      <w:pPr>
        <w:spacing w:before="0" w:after="0"/>
        <w:rPr>
          <w:rFonts w:cs="Arial"/>
          <w:b/>
          <w:bCs/>
          <w:sz w:val="28"/>
          <w:szCs w:val="26"/>
          <w:lang w:val="en-US"/>
        </w:rPr>
      </w:pPr>
      <w:bookmarkStart w:id="14" w:name="_Toc139176738"/>
      <w:bookmarkStart w:id="15" w:name="_Toc174498060"/>
      <w:bookmarkStart w:id="16" w:name="_Toc185406646"/>
      <w:bookmarkStart w:id="17" w:name="_Toc185743769"/>
      <w:bookmarkStart w:id="18" w:name="_Toc185821993"/>
      <w:bookmarkStart w:id="19" w:name="_Toc185845132"/>
      <w:bookmarkStart w:id="20" w:name="_Toc188179492"/>
      <w:bookmarkStart w:id="21" w:name="_Toc188246785"/>
      <w:bookmarkStart w:id="22" w:name="_Toc188256981"/>
      <w:bookmarkStart w:id="23" w:name="_Toc192416202"/>
      <w:bookmarkStart w:id="24" w:name="_Toc477333384"/>
      <w:r w:rsidRPr="00AC7AE7">
        <w:rPr>
          <w:lang w:val="en-US"/>
        </w:rPr>
        <w:br w:type="page"/>
      </w:r>
    </w:p>
    <w:p w14:paraId="35B6B4BD" w14:textId="003ADFFC" w:rsidR="00C9745F" w:rsidRPr="00AC7AE7" w:rsidRDefault="00C9745F" w:rsidP="00187F69">
      <w:pPr>
        <w:pStyle w:val="Heading3"/>
        <w:spacing w:before="0" w:after="0"/>
        <w:rPr>
          <w:rFonts w:ascii="Times New Roman" w:hAnsi="Times New Roman"/>
          <w:sz w:val="28"/>
        </w:rPr>
      </w:pPr>
      <w:bookmarkStart w:id="25" w:name="_Toc481593288"/>
      <w:bookmarkStart w:id="26" w:name="_Toc484015243"/>
      <w:r w:rsidRPr="00AC7AE7">
        <w:rPr>
          <w:rFonts w:ascii="Times New Roman" w:hAnsi="Times New Roman"/>
          <w:sz w:val="28"/>
        </w:rPr>
        <w:t xml:space="preserve">¿Cuál es el área de servicio de </w:t>
      </w:r>
      <w:r w:rsidRPr="00AC7AE7">
        <w:rPr>
          <w:rStyle w:val="1inserts"/>
          <w:rFonts w:ascii="Times New Roman" w:hAnsi="Times New Roman"/>
          <w:sz w:val="28"/>
          <w:shd w:val="clear" w:color="auto" w:fill="DDDDDD"/>
        </w:rPr>
        <w:t>[Plan Name]</w:t>
      </w:r>
      <w:r w:rsidRPr="00AC7AE7">
        <w:rPr>
          <w:rFonts w:ascii="Times New Roman" w:hAnsi="Times New Roman"/>
          <w:sz w:val="28"/>
        </w:rPr>
        <w:t>?</w:t>
      </w:r>
      <w:bookmarkEnd w:id="14"/>
      <w:bookmarkEnd w:id="15"/>
      <w:bookmarkEnd w:id="16"/>
      <w:bookmarkEnd w:id="17"/>
      <w:bookmarkEnd w:id="18"/>
      <w:bookmarkEnd w:id="19"/>
      <w:bookmarkEnd w:id="20"/>
      <w:bookmarkEnd w:id="21"/>
      <w:bookmarkEnd w:id="22"/>
      <w:bookmarkEnd w:id="23"/>
      <w:bookmarkEnd w:id="24"/>
      <w:bookmarkEnd w:id="25"/>
      <w:bookmarkEnd w:id="26"/>
    </w:p>
    <w:p w14:paraId="0F33702B" w14:textId="77777777" w:rsidR="00C37D7B" w:rsidRPr="00AC7AE7" w:rsidRDefault="00C37D7B" w:rsidP="00C75F88">
      <w:pPr>
        <w:spacing w:before="0" w:after="0"/>
      </w:pPr>
    </w:p>
    <w:p w14:paraId="3D4098AB" w14:textId="7CA5BB4E" w:rsidR="00C9745F" w:rsidRPr="00AC7AE7" w:rsidRDefault="00C9745F" w:rsidP="00C75F88">
      <w:pPr>
        <w:spacing w:before="0" w:after="0"/>
        <w:rPr>
          <w:lang w:val="en-US"/>
        </w:rPr>
      </w:pPr>
      <w:r w:rsidRPr="00AC7AE7">
        <w:t xml:space="preserve">El [Los] [“condado” or “condados”] [for Regional Preferred Provider Organizations (RPPOs) only: “estado” or “estados”] [for plans with a partial county service area only: las zonas de los condados/los códigos postales] en nuestra área de servicio se [“menciona” or “mencionan”] a continuación.  </w:t>
      </w:r>
      <w:r w:rsidRPr="00AC7AE7">
        <w:rPr>
          <w:lang w:val="en-US"/>
        </w:rPr>
        <w:t>[Optional: You may include a map of the area (in addition to listing the service area), and modify the prior sentence to refer readers to the map.]</w:t>
      </w:r>
    </w:p>
    <w:p w14:paraId="722DA213" w14:textId="77777777" w:rsidR="00C75F88" w:rsidRPr="00AC7AE7" w:rsidRDefault="00C75F88" w:rsidP="00C75F88">
      <w:pPr>
        <w:spacing w:before="0" w:after="0"/>
        <w:rPr>
          <w:lang w:val="en-US"/>
        </w:rPr>
      </w:pPr>
    </w:p>
    <w:p w14:paraId="5BAF9774" w14:textId="6A5D258F" w:rsidR="00C9745F" w:rsidRPr="00AC7AE7" w:rsidRDefault="00C9745F" w:rsidP="00084108">
      <w:pPr>
        <w:spacing w:before="0" w:after="0"/>
        <w:rPr>
          <w:lang w:val="en-US"/>
        </w:rPr>
      </w:pPr>
      <w:r w:rsidRPr="00AC7AE7">
        <w:rPr>
          <w:lang w:val="en-US"/>
        </w:rPr>
        <w:t>[Insert plan service area listing.  If approved for the entire county, use county name only.  For approved partial counties, use county name and zip code (e.g., “county name, solo los siguientes códigos postales: XXXXX…”)].</w:t>
      </w:r>
    </w:p>
    <w:p w14:paraId="7A523459" w14:textId="77777777" w:rsidR="00084108" w:rsidRPr="00AC7AE7" w:rsidRDefault="00084108" w:rsidP="00084108">
      <w:pPr>
        <w:spacing w:before="0" w:after="0"/>
        <w:rPr>
          <w:lang w:val="en-US"/>
        </w:rPr>
      </w:pPr>
    </w:p>
    <w:p w14:paraId="3EAF3A29" w14:textId="77777777" w:rsidR="00C9745F" w:rsidRPr="00AC7AE7" w:rsidRDefault="00C9745F" w:rsidP="00C75F88">
      <w:pPr>
        <w:pStyle w:val="Heading3"/>
        <w:spacing w:before="0" w:after="0"/>
        <w:rPr>
          <w:rFonts w:ascii="Times New Roman" w:hAnsi="Times New Roman" w:cs="Times New Roman"/>
          <w:sz w:val="28"/>
          <w:szCs w:val="28"/>
        </w:rPr>
      </w:pPr>
      <w:bookmarkStart w:id="27" w:name="_Toc174498061"/>
      <w:bookmarkStart w:id="28" w:name="_Toc185406647"/>
      <w:bookmarkStart w:id="29" w:name="_Toc185743770"/>
      <w:bookmarkStart w:id="30" w:name="_Toc185821994"/>
      <w:bookmarkStart w:id="31" w:name="_Toc185845133"/>
      <w:bookmarkStart w:id="32" w:name="_Toc188179493"/>
      <w:bookmarkStart w:id="33" w:name="_Toc188246786"/>
      <w:bookmarkStart w:id="34" w:name="_Toc188256982"/>
      <w:bookmarkStart w:id="35" w:name="_Toc192416203"/>
      <w:bookmarkStart w:id="36" w:name="_Toc477333385"/>
      <w:bookmarkStart w:id="37" w:name="_Toc481593289"/>
      <w:bookmarkStart w:id="38" w:name="_Toc484015244"/>
      <w:r w:rsidRPr="00AC7AE7">
        <w:rPr>
          <w:rFonts w:ascii="Times New Roman" w:hAnsi="Times New Roman"/>
          <w:sz w:val="28"/>
        </w:rPr>
        <w:t xml:space="preserve">¿Cómo encontrar a los proveedores de </w:t>
      </w:r>
      <w:r w:rsidRPr="00AC7AE7">
        <w:rPr>
          <w:rStyle w:val="InsertChar"/>
          <w:rFonts w:ascii="Times New Roman" w:hAnsi="Times New Roman"/>
          <w:sz w:val="28"/>
          <w:shd w:val="clear" w:color="auto" w:fill="DDDDDD"/>
        </w:rPr>
        <w:t>[Plan Name]</w:t>
      </w:r>
      <w:r w:rsidRPr="00AC7AE7">
        <w:rPr>
          <w:rFonts w:ascii="Times New Roman" w:hAnsi="Times New Roman"/>
          <w:sz w:val="28"/>
        </w:rPr>
        <w:t xml:space="preserve"> en su área?</w:t>
      </w:r>
      <w:bookmarkEnd w:id="27"/>
      <w:bookmarkEnd w:id="28"/>
      <w:bookmarkEnd w:id="29"/>
      <w:bookmarkEnd w:id="30"/>
      <w:bookmarkEnd w:id="31"/>
      <w:bookmarkEnd w:id="32"/>
      <w:bookmarkEnd w:id="33"/>
      <w:bookmarkEnd w:id="34"/>
      <w:bookmarkEnd w:id="35"/>
      <w:bookmarkEnd w:id="36"/>
      <w:bookmarkEnd w:id="37"/>
      <w:bookmarkEnd w:id="38"/>
      <w:r w:rsidRPr="00AC7AE7">
        <w:rPr>
          <w:rFonts w:ascii="Times New Roman" w:hAnsi="Times New Roman"/>
          <w:sz w:val="28"/>
        </w:rPr>
        <w:t xml:space="preserve"> </w:t>
      </w:r>
    </w:p>
    <w:p w14:paraId="63570C3C" w14:textId="1276C3A8" w:rsidR="00C9745F" w:rsidRPr="00AC7AE7" w:rsidRDefault="00C9745F" w:rsidP="00C75F88">
      <w:pPr>
        <w:spacing w:before="0" w:after="0"/>
        <w:rPr>
          <w:lang w:val="en-US"/>
        </w:rPr>
      </w:pPr>
      <w:r w:rsidRPr="00AC7AE7">
        <w:rPr>
          <w:lang w:val="en-US"/>
        </w:rPr>
        <w:t>[Plans should describe how an enrollee can find a network provider nearest his or her home relative to the organizational format used in the provider directory.]  [Note:  RPPO plans must fully describe how enrollees residing in any non-network areas of their plan can access covered services at in-network cost sharing.]</w:t>
      </w:r>
    </w:p>
    <w:p w14:paraId="1D7D55BB" w14:textId="77777777" w:rsidR="00C75F88" w:rsidRPr="00AC7AE7" w:rsidRDefault="00C75F88" w:rsidP="00C75F88">
      <w:pPr>
        <w:spacing w:before="0" w:after="0"/>
        <w:rPr>
          <w:lang w:val="en-US"/>
        </w:rPr>
      </w:pPr>
    </w:p>
    <w:p w14:paraId="6C4EAB0B" w14:textId="20D0F5C9" w:rsidR="00C9745F" w:rsidRPr="00AC7AE7" w:rsidRDefault="00C9745F" w:rsidP="00187F69">
      <w:pPr>
        <w:spacing w:before="0" w:after="0"/>
      </w:pPr>
      <w:r w:rsidRPr="00AC7AE7">
        <w:t xml:space="preserve">Si tiene preguntas sobre </w:t>
      </w:r>
      <w:r w:rsidRPr="00AC7AE7">
        <w:rPr>
          <w:rStyle w:val="1inserts"/>
          <w:shd w:val="clear" w:color="auto" w:fill="DDDDDD"/>
        </w:rPr>
        <w:t>[Plan Name] [o necesita ayuda para elegir un PCP]</w:t>
      </w:r>
      <w:r w:rsidRPr="00AC7AE7">
        <w:t xml:space="preserve">, llame a nuestro Departamento de servicios [al cliente/para los miembros] al </w:t>
      </w:r>
      <w:r w:rsidRPr="00AC7AE7">
        <w:rPr>
          <w:rStyle w:val="1inserts"/>
          <w:shd w:val="clear" w:color="auto" w:fill="DDDDDD"/>
        </w:rPr>
        <w:t>[phone number]</w:t>
      </w:r>
      <w:r w:rsidRPr="00AC7AE7">
        <w:t xml:space="preserve">, </w:t>
      </w:r>
      <w:r w:rsidRPr="00AC7AE7">
        <w:rPr>
          <w:rStyle w:val="1inserts"/>
          <w:shd w:val="clear" w:color="auto" w:fill="DDDDDD"/>
        </w:rPr>
        <w:t>[days and hours of operation]</w:t>
      </w:r>
      <w:r w:rsidRPr="00AC7AE7">
        <w:t xml:space="preserve">. Los usuarios de [TTY/TDD] deben llamar al </w:t>
      </w:r>
      <w:r w:rsidR="008145A5">
        <w:rPr>
          <w:rStyle w:val="1inserts"/>
          <w:shd w:val="clear" w:color="auto" w:fill="DDDDDD"/>
        </w:rPr>
        <w:t>[TTY or TDD number].</w:t>
      </w:r>
      <w:r w:rsidRPr="00AC7AE7">
        <w:rPr>
          <w:rStyle w:val="1inserts"/>
          <w:shd w:val="clear" w:color="auto" w:fill="DDDDDD"/>
        </w:rPr>
        <w:t xml:space="preserve"> </w:t>
      </w:r>
      <w:r w:rsidRPr="00AC7AE7">
        <w:t xml:space="preserve">También puede visitar </w:t>
      </w:r>
      <w:r w:rsidRPr="00AC7AE7">
        <w:rPr>
          <w:rStyle w:val="1inserts"/>
          <w:shd w:val="clear" w:color="auto" w:fill="DDDDDD"/>
        </w:rPr>
        <w:t>[Web address]</w:t>
      </w:r>
      <w:r w:rsidRPr="00AC7AE7">
        <w:t xml:space="preserve">. </w:t>
      </w:r>
    </w:p>
    <w:p w14:paraId="2104A31C" w14:textId="77777777" w:rsidR="00E90219" w:rsidRPr="00AC7AE7" w:rsidRDefault="00E90219" w:rsidP="00C9745F"/>
    <w:p w14:paraId="49F2220B" w14:textId="77777777" w:rsidR="00C9745F" w:rsidRPr="00AC7AE7" w:rsidRDefault="00C9745F" w:rsidP="00C9745F">
      <w:pPr>
        <w:sectPr w:rsidR="00C9745F" w:rsidRPr="00AC7AE7" w:rsidSect="00A639A4">
          <w:pgSz w:w="12240" w:h="15840"/>
          <w:pgMar w:top="1440" w:right="1440" w:bottom="1440" w:left="1440" w:header="720" w:footer="720" w:gutter="0"/>
          <w:pgNumType w:start="1"/>
          <w:cols w:space="720"/>
          <w:docGrid w:linePitch="360"/>
        </w:sectPr>
      </w:pPr>
    </w:p>
    <w:p w14:paraId="6910D4AA" w14:textId="77777777" w:rsidR="00C9745F" w:rsidRPr="00AC7AE7" w:rsidRDefault="005004E8" w:rsidP="007B3EB1">
      <w:pPr>
        <w:pStyle w:val="Heading2"/>
        <w:spacing w:before="0" w:after="0"/>
        <w:rPr>
          <w:rFonts w:ascii="Times New Roman" w:hAnsi="Times New Roman"/>
          <w:i w:val="0"/>
          <w:color w:val="000000"/>
          <w:u w:val="single"/>
        </w:rPr>
      </w:pPr>
      <w:bookmarkStart w:id="39" w:name="_Toc174498096"/>
      <w:bookmarkStart w:id="40" w:name="_Toc185406648"/>
      <w:bookmarkStart w:id="41" w:name="_Toc185821995"/>
      <w:bookmarkStart w:id="42" w:name="_Toc188179494"/>
      <w:bookmarkStart w:id="43" w:name="_Toc188256983"/>
      <w:bookmarkStart w:id="44" w:name="_Toc477333386"/>
      <w:bookmarkStart w:id="45" w:name="_Toc481593290"/>
      <w:bookmarkStart w:id="46" w:name="_Toc484015245"/>
      <w:r w:rsidRPr="00AC7AE7">
        <w:rPr>
          <w:rFonts w:ascii="Times New Roman" w:hAnsi="Times New Roman"/>
          <w:i w:val="0"/>
          <w:color w:val="000000"/>
          <w:u w:val="single"/>
        </w:rPr>
        <w:t>Sección 2: Lista de proveedores de la red</w:t>
      </w:r>
      <w:bookmarkEnd w:id="39"/>
      <w:bookmarkEnd w:id="40"/>
      <w:bookmarkEnd w:id="41"/>
      <w:bookmarkEnd w:id="42"/>
      <w:bookmarkEnd w:id="43"/>
      <w:bookmarkEnd w:id="44"/>
      <w:bookmarkEnd w:id="45"/>
      <w:bookmarkEnd w:id="46"/>
    </w:p>
    <w:p w14:paraId="45BB6156" w14:textId="77777777" w:rsidR="00CB4398" w:rsidRPr="00AC7AE7" w:rsidRDefault="00CB4398" w:rsidP="007B3EB1">
      <w:pPr>
        <w:spacing w:before="0" w:after="0"/>
      </w:pPr>
    </w:p>
    <w:p w14:paraId="1B2133F3" w14:textId="3E8B4DD4" w:rsidR="00503E76" w:rsidRPr="00AC7AE7" w:rsidRDefault="00503E76" w:rsidP="007B3EB1">
      <w:pPr>
        <w:spacing w:before="0" w:after="0"/>
        <w:rPr>
          <w:iCs/>
          <w:lang w:val="en-US"/>
        </w:rPr>
      </w:pPr>
      <w:r w:rsidRPr="00AC7AE7">
        <w:rPr>
          <w:lang w:val="en-US"/>
        </w:rPr>
        <w:t>[Show all current contracted network providers for each type of provider (e.g., PCP, specialist, hospital, etc.).]</w:t>
      </w:r>
    </w:p>
    <w:p w14:paraId="63D2BF93" w14:textId="77777777" w:rsidR="00E80BFE" w:rsidRPr="00AC7AE7" w:rsidRDefault="00E80BFE" w:rsidP="007B3EB1">
      <w:pPr>
        <w:spacing w:before="0" w:after="0"/>
        <w:rPr>
          <w:lang w:val="en-US"/>
        </w:rPr>
      </w:pPr>
    </w:p>
    <w:p w14:paraId="270C637D" w14:textId="77777777" w:rsidR="00C9745F" w:rsidRPr="002A0CF7" w:rsidRDefault="00C9745F" w:rsidP="007B3EB1">
      <w:pPr>
        <w:spacing w:before="0" w:after="0"/>
        <w:rPr>
          <w:lang w:val="en-US"/>
        </w:rPr>
      </w:pPr>
      <w:r w:rsidRPr="002A0CF7">
        <w:rPr>
          <w:lang w:val="en-US"/>
        </w:rPr>
        <w:t>[Recommended organization:</w:t>
      </w:r>
    </w:p>
    <w:p w14:paraId="713CBC4D" w14:textId="77777777" w:rsidR="00C70BF5" w:rsidRPr="002A0CF7" w:rsidRDefault="00C70BF5" w:rsidP="007B3EB1">
      <w:pPr>
        <w:spacing w:before="0" w:after="0"/>
        <w:rPr>
          <w:lang w:val="en-US"/>
        </w:rPr>
      </w:pPr>
    </w:p>
    <w:p w14:paraId="5844160A" w14:textId="77777777" w:rsidR="002A0CF7" w:rsidRPr="002A0CF7" w:rsidRDefault="002A0CF7" w:rsidP="002A0CF7">
      <w:pPr>
        <w:spacing w:before="0" w:after="0"/>
        <w:rPr>
          <w:iCs/>
          <w:lang w:val="en-US"/>
        </w:rPr>
      </w:pPr>
      <w:r w:rsidRPr="002A0CF7">
        <w:rPr>
          <w:b/>
          <w:bCs/>
          <w:iCs/>
          <w:lang w:val="en-US"/>
        </w:rPr>
        <w:t>Type of Provider</w:t>
      </w:r>
      <w:r w:rsidRPr="002A0CF7">
        <w:rPr>
          <w:iCs/>
          <w:lang w:val="en-US"/>
        </w:rPr>
        <w:t xml:space="preserve"> (PCPs, Specialists, Hospitals, Skilled Nursing Facilities, Outpatient Mental Health Providers, and Pharmacies (types) where outpatient prescription drugs are offered by the plan.)</w:t>
      </w:r>
    </w:p>
    <w:p w14:paraId="470E5BBE" w14:textId="77777777" w:rsidR="002A0CF7" w:rsidRPr="002A0CF7" w:rsidRDefault="002A0CF7" w:rsidP="002A0CF7">
      <w:pPr>
        <w:spacing w:before="0" w:after="0"/>
        <w:ind w:left="720"/>
        <w:rPr>
          <w:b/>
          <w:bCs/>
          <w:iCs/>
          <w:lang w:val="en-US"/>
        </w:rPr>
      </w:pPr>
    </w:p>
    <w:p w14:paraId="0CE26743" w14:textId="77777777" w:rsidR="002A0CF7" w:rsidRPr="002A0CF7" w:rsidRDefault="002A0CF7" w:rsidP="002A0CF7">
      <w:pPr>
        <w:spacing w:before="0" w:after="0"/>
        <w:ind w:left="720"/>
        <w:rPr>
          <w:iCs/>
          <w:lang w:val="en-US"/>
        </w:rPr>
      </w:pPr>
      <w:r w:rsidRPr="002A0CF7">
        <w:rPr>
          <w:b/>
          <w:bCs/>
          <w:iCs/>
          <w:lang w:val="en-US"/>
        </w:rPr>
        <w:t xml:space="preserve">State </w:t>
      </w:r>
      <w:r w:rsidRPr="002A0CF7">
        <w:rPr>
          <w:iCs/>
          <w:lang w:val="en-US"/>
        </w:rPr>
        <w:t>(Include only if directory includes multiple states)</w:t>
      </w:r>
    </w:p>
    <w:p w14:paraId="64A023A5" w14:textId="77777777" w:rsidR="002A0CF7" w:rsidRPr="002A0CF7" w:rsidRDefault="002A0CF7" w:rsidP="002A0CF7">
      <w:pPr>
        <w:spacing w:before="0" w:after="0"/>
        <w:ind w:left="720"/>
        <w:rPr>
          <w:iCs/>
          <w:lang w:val="en-US"/>
        </w:rPr>
      </w:pPr>
    </w:p>
    <w:p w14:paraId="6E845485" w14:textId="77777777" w:rsidR="002A0CF7" w:rsidRPr="002A0CF7" w:rsidRDefault="002A0CF7" w:rsidP="002A0CF7">
      <w:pPr>
        <w:spacing w:before="0" w:after="0"/>
        <w:ind w:left="720"/>
        <w:rPr>
          <w:iCs/>
          <w:lang w:val="en-US"/>
        </w:rPr>
      </w:pPr>
      <w:r w:rsidRPr="002A0CF7">
        <w:rPr>
          <w:iCs/>
          <w:lang w:val="en-US"/>
        </w:rPr>
        <w:tab/>
      </w:r>
      <w:r w:rsidRPr="002A0CF7">
        <w:rPr>
          <w:b/>
          <w:bCs/>
          <w:iCs/>
          <w:lang w:val="en-US"/>
        </w:rPr>
        <w:t xml:space="preserve">County </w:t>
      </w:r>
      <w:r w:rsidRPr="002A0CF7">
        <w:rPr>
          <w:iCs/>
          <w:lang w:val="en-US"/>
        </w:rPr>
        <w:t>(Listed alphabetically)</w:t>
      </w:r>
    </w:p>
    <w:p w14:paraId="65AB5B84" w14:textId="77777777" w:rsidR="002A0CF7" w:rsidRPr="002A0CF7" w:rsidRDefault="002A0CF7" w:rsidP="002A0CF7">
      <w:pPr>
        <w:spacing w:before="0" w:after="0"/>
        <w:ind w:left="720"/>
        <w:rPr>
          <w:iCs/>
          <w:lang w:val="en-US"/>
        </w:rPr>
      </w:pPr>
    </w:p>
    <w:p w14:paraId="79E2B1B0" w14:textId="044BC159" w:rsidR="002A0CF7" w:rsidRPr="002A0CF7" w:rsidRDefault="002A0CF7" w:rsidP="00B35413">
      <w:pPr>
        <w:tabs>
          <w:tab w:val="left" w:pos="2205"/>
        </w:tabs>
        <w:spacing w:before="0" w:after="0"/>
        <w:ind w:left="720"/>
        <w:rPr>
          <w:iCs/>
          <w:lang w:val="en-US"/>
        </w:rPr>
      </w:pPr>
      <w:r w:rsidRPr="002A0CF7">
        <w:rPr>
          <w:iCs/>
          <w:lang w:val="en-US"/>
        </w:rPr>
        <w:tab/>
      </w:r>
      <w:r w:rsidRPr="002A0CF7">
        <w:rPr>
          <w:b/>
          <w:bCs/>
          <w:iCs/>
          <w:lang w:val="en-US"/>
        </w:rPr>
        <w:t xml:space="preserve">City </w:t>
      </w:r>
      <w:r w:rsidRPr="002A0CF7">
        <w:rPr>
          <w:iCs/>
          <w:lang w:val="en-US"/>
        </w:rPr>
        <w:t xml:space="preserve">(Listed alphabetically) </w:t>
      </w:r>
    </w:p>
    <w:p w14:paraId="08C7ABDF" w14:textId="77777777" w:rsidR="002A0CF7" w:rsidRPr="002A0CF7" w:rsidRDefault="002A0CF7" w:rsidP="002A0CF7">
      <w:pPr>
        <w:spacing w:before="0" w:after="0"/>
        <w:ind w:left="2880"/>
        <w:rPr>
          <w:b/>
          <w:bCs/>
          <w:iCs/>
          <w:lang w:val="en-US"/>
        </w:rPr>
      </w:pPr>
    </w:p>
    <w:p w14:paraId="6F1931F2" w14:textId="77777777" w:rsidR="002A0CF7" w:rsidRPr="002A0CF7" w:rsidRDefault="002A0CF7" w:rsidP="002A0CF7">
      <w:pPr>
        <w:spacing w:before="0" w:after="0"/>
        <w:ind w:left="2880"/>
        <w:rPr>
          <w:iCs/>
          <w:lang w:val="en-US"/>
        </w:rPr>
      </w:pPr>
      <w:r w:rsidRPr="002A0CF7">
        <w:rPr>
          <w:b/>
          <w:bCs/>
          <w:iCs/>
          <w:lang w:val="en-US"/>
        </w:rPr>
        <w:t xml:space="preserve">Neighborhood/Zip Code </w:t>
      </w:r>
      <w:r w:rsidRPr="002A0CF7">
        <w:rPr>
          <w:iCs/>
          <w:lang w:val="en-US"/>
        </w:rPr>
        <w:t>(Optional: For larger cities, providers may be further subdivided by zip code or neighborhood)</w:t>
      </w:r>
    </w:p>
    <w:p w14:paraId="349E0A00" w14:textId="77777777" w:rsidR="002A0CF7" w:rsidRPr="002A0CF7" w:rsidRDefault="002A0CF7" w:rsidP="002A0CF7">
      <w:pPr>
        <w:spacing w:before="0" w:after="0"/>
        <w:ind w:left="720"/>
        <w:rPr>
          <w:iCs/>
          <w:lang w:val="en-US"/>
        </w:rPr>
      </w:pPr>
    </w:p>
    <w:p w14:paraId="2DF269DC" w14:textId="68CAAD5A" w:rsidR="002A0CF7" w:rsidRPr="002A0CF7" w:rsidRDefault="002A0CF7" w:rsidP="00B35413">
      <w:pPr>
        <w:tabs>
          <w:tab w:val="left" w:pos="3609"/>
        </w:tabs>
        <w:spacing w:before="0" w:after="0"/>
        <w:ind w:left="720"/>
        <w:rPr>
          <w:lang w:val="en-US"/>
        </w:rPr>
      </w:pPr>
      <w:r w:rsidRPr="002A0CF7">
        <w:rPr>
          <w:iCs/>
          <w:lang w:val="en-US"/>
        </w:rPr>
        <w:tab/>
      </w:r>
      <w:r w:rsidRPr="002A0CF7">
        <w:rPr>
          <w:b/>
          <w:bCs/>
          <w:iCs/>
          <w:lang w:val="en-US"/>
        </w:rPr>
        <w:t xml:space="preserve">Provider </w:t>
      </w:r>
      <w:r w:rsidRPr="002A0CF7">
        <w:rPr>
          <w:iCs/>
          <w:lang w:val="en-US"/>
        </w:rPr>
        <w:t>(Listed alphabetically)</w:t>
      </w:r>
    </w:p>
    <w:p w14:paraId="47D3D7D1" w14:textId="77777777" w:rsidR="002A0CF7" w:rsidRPr="002A0CF7" w:rsidRDefault="002A0CF7" w:rsidP="002A0CF7">
      <w:pPr>
        <w:spacing w:before="0" w:after="0"/>
        <w:ind w:left="720"/>
        <w:rPr>
          <w:iCs/>
          <w:lang w:val="en-US"/>
        </w:rPr>
      </w:pPr>
    </w:p>
    <w:p w14:paraId="17BED776" w14:textId="250B3DED" w:rsidR="001F0F55" w:rsidRPr="002A0CF7" w:rsidRDefault="002A0CF7" w:rsidP="002A0CF7">
      <w:pPr>
        <w:spacing w:before="0" w:after="0"/>
        <w:ind w:left="2880" w:firstLine="720"/>
        <w:rPr>
          <w:i/>
          <w:iCs/>
          <w:lang w:val="en-US"/>
        </w:rPr>
      </w:pPr>
      <w:r w:rsidRPr="002A0CF7">
        <w:rPr>
          <w:b/>
          <w:iCs/>
          <w:lang w:val="en-US"/>
        </w:rPr>
        <w:t>Provider Details</w:t>
      </w:r>
      <w:r w:rsidRPr="002A0CF7">
        <w:rPr>
          <w:iCs/>
          <w:lang w:val="en-US"/>
        </w:rPr>
        <w:t>]</w:t>
      </w:r>
      <w:r w:rsidR="004235AA" w:rsidRPr="002A0CF7">
        <w:rPr>
          <w:i/>
          <w:iCs/>
          <w:lang w:val="en-US"/>
        </w:rPr>
        <w:br/>
      </w:r>
    </w:p>
    <w:p w14:paraId="52460CCE" w14:textId="46FE89EC" w:rsidR="001F0F55" w:rsidRPr="00AC7AE7" w:rsidRDefault="003D1335" w:rsidP="00B664B3">
      <w:pPr>
        <w:spacing w:before="0" w:after="0"/>
        <w:rPr>
          <w:lang w:val="en-US"/>
        </w:rPr>
      </w:pPr>
      <w:r w:rsidRPr="00AC7AE7">
        <w:rPr>
          <w:lang w:val="en-US"/>
        </w:rPr>
        <w:t>[Note:  Plans that offer supplemental services (e.g., vision, dental) must choose to either include these network providers in a directory combined with PCPs, etc. or in a separate provider directory.]</w:t>
      </w:r>
    </w:p>
    <w:p w14:paraId="64661A38" w14:textId="77777777" w:rsidR="003232BB" w:rsidRPr="00AC7AE7" w:rsidRDefault="003232BB" w:rsidP="0094042E">
      <w:pPr>
        <w:spacing w:before="0" w:after="0"/>
        <w:rPr>
          <w:color w:val="000000" w:themeColor="text1"/>
          <w:highlight w:val="yellow"/>
          <w:lang w:val="en-US"/>
        </w:rPr>
      </w:pPr>
    </w:p>
    <w:p w14:paraId="2745EF0B" w14:textId="40CFE260" w:rsidR="006920F9" w:rsidRPr="00AC7AE7" w:rsidRDefault="006B6C0A" w:rsidP="00084108">
      <w:pPr>
        <w:spacing w:before="0" w:after="0"/>
        <w:rPr>
          <w:color w:val="000000" w:themeColor="text1"/>
          <w:lang w:val="en-US"/>
        </w:rPr>
      </w:pPr>
      <w:r w:rsidRPr="00AC7AE7">
        <w:rPr>
          <w:color w:val="000000" w:themeColor="text1"/>
          <w:lang w:val="en-US"/>
        </w:rPr>
        <w:t xml:space="preserve">[For Dual Eligible Special Needs Plans (D-SNPs) only: </w:t>
      </w:r>
      <w:r w:rsidRPr="00AC7AE7">
        <w:rPr>
          <w:lang w:val="en-US"/>
        </w:rPr>
        <w:t xml:space="preserve"> Identify Medicare providers that accept Medicaid to assist dual eligible enrollees in obtaining access to providers and covered services.  </w:t>
      </w:r>
      <w:r w:rsidRPr="00AC7AE7">
        <w:rPr>
          <w:color w:val="000000" w:themeColor="text1"/>
          <w:lang w:val="en-US"/>
        </w:rPr>
        <w:t xml:space="preserve">Plans have the option to include a global statement at the beginning of the network provider listing section or to provide a Medicaid indicator next to each provider.  </w:t>
      </w:r>
      <w:r w:rsidRPr="00AC7AE7">
        <w:rPr>
          <w:color w:val="000000" w:themeColor="text1"/>
        </w:rPr>
        <w:t>The</w:t>
      </w:r>
      <w:r w:rsidR="008077C8">
        <w:rPr>
          <w:color w:val="000000" w:themeColor="text1"/>
        </w:rPr>
        <w:t xml:space="preserve"> global statement should state:</w:t>
      </w:r>
      <w:r w:rsidRPr="00AC7AE7">
        <w:rPr>
          <w:color w:val="000000" w:themeColor="text1"/>
        </w:rPr>
        <w:t xml:space="preserve"> “Todos los proveedores de este Directorio de proveedores aceptan tanto Medicare como Medicaid”.  </w:t>
      </w:r>
      <w:r w:rsidRPr="00AC7AE7">
        <w:rPr>
          <w:color w:val="000000" w:themeColor="text1"/>
          <w:lang w:val="en-US"/>
        </w:rPr>
        <w:t>Inclusion of the global statement signifies a model directory without modification. Those plans that choose not to use a global statement need to place a Medicaid indicator next to each provider (e.g., an asterisk and an accompanying footnote for all Medicare providers that participate in Medicaid also.)  Inclusion of a Medicaid indicator next to each provider signifies a non-model directory with modification.</w:t>
      </w:r>
    </w:p>
    <w:p w14:paraId="40F04BA4" w14:textId="77777777" w:rsidR="006B440E" w:rsidRPr="00AC7AE7" w:rsidRDefault="006B440E" w:rsidP="00084108">
      <w:pPr>
        <w:spacing w:before="0" w:after="0"/>
        <w:rPr>
          <w:szCs w:val="26"/>
          <w:lang w:val="en-US"/>
        </w:rPr>
      </w:pPr>
    </w:p>
    <w:p w14:paraId="5D92B9D4" w14:textId="59183477" w:rsidR="006920F9" w:rsidRPr="00AC7AE7" w:rsidRDefault="006920F9" w:rsidP="00187F69">
      <w:pPr>
        <w:spacing w:before="0" w:after="0"/>
        <w:rPr>
          <w:szCs w:val="26"/>
          <w:lang w:val="en-US"/>
        </w:rPr>
      </w:pPr>
      <w:r w:rsidRPr="00AC7AE7">
        <w:rPr>
          <w:lang w:val="en-US"/>
        </w:rPr>
        <w:t>[Full and partial network PFFS plans must indicate, for each type of provider, whether the plan has established higher cost sharing requirements for enrollees who obtain covered services from out-of-network providers.]</w:t>
      </w:r>
    </w:p>
    <w:p w14:paraId="60EFDF64" w14:textId="77777777" w:rsidR="00E90219" w:rsidRPr="00AC7AE7" w:rsidRDefault="00E90219" w:rsidP="00187F69">
      <w:pPr>
        <w:spacing w:before="0" w:after="0"/>
        <w:rPr>
          <w:color w:val="000000"/>
          <w:lang w:val="en-US"/>
        </w:rPr>
      </w:pPr>
    </w:p>
    <w:p w14:paraId="4279078A" w14:textId="77777777" w:rsidR="00C37D7B" w:rsidRPr="00AC7AE7" w:rsidRDefault="00C37D7B">
      <w:pPr>
        <w:spacing w:before="0" w:after="0"/>
        <w:rPr>
          <w:b/>
          <w:bCs/>
          <w:sz w:val="26"/>
          <w:szCs w:val="26"/>
          <w:shd w:val="clear" w:color="auto" w:fill="DDDDDD"/>
          <w:lang w:val="en-US"/>
        </w:rPr>
      </w:pPr>
      <w:bookmarkStart w:id="47" w:name="_Toc477333387"/>
      <w:bookmarkStart w:id="48" w:name="_Toc174498097"/>
      <w:bookmarkStart w:id="49" w:name="_Toc185406649"/>
      <w:bookmarkStart w:id="50" w:name="_Toc185743771"/>
      <w:bookmarkStart w:id="51" w:name="_Toc185821996"/>
      <w:bookmarkStart w:id="52" w:name="_Toc185845134"/>
      <w:bookmarkStart w:id="53" w:name="_Toc188179495"/>
      <w:bookmarkStart w:id="54" w:name="_Toc188246787"/>
      <w:bookmarkStart w:id="55" w:name="_Toc188256984"/>
      <w:bookmarkStart w:id="56" w:name="_Toc192416204"/>
      <w:r w:rsidRPr="00AC7AE7">
        <w:rPr>
          <w:lang w:val="en-US"/>
        </w:rPr>
        <w:br w:type="page"/>
      </w:r>
    </w:p>
    <w:p w14:paraId="6D59F650" w14:textId="5348D6FB" w:rsidR="003232BB" w:rsidRPr="00AC7AE7" w:rsidRDefault="005004E8" w:rsidP="00C40CBE">
      <w:pPr>
        <w:pStyle w:val="Heading3"/>
        <w:rPr>
          <w:rFonts w:ascii="Times New Roman" w:hAnsi="Times New Roman" w:cs="Times New Roman"/>
          <w:lang w:val="en-US"/>
        </w:rPr>
      </w:pPr>
      <w:bookmarkStart w:id="57" w:name="_Toc481593291"/>
      <w:bookmarkStart w:id="58" w:name="_Toc484015246"/>
      <w:r w:rsidRPr="00AC7AE7">
        <w:rPr>
          <w:rFonts w:ascii="Times New Roman" w:hAnsi="Times New Roman"/>
          <w:shd w:val="clear" w:color="auto" w:fill="DDDDDD"/>
          <w:lang w:val="en-US"/>
        </w:rPr>
        <w:t>[Primary Care Providers (PCPs)]</w:t>
      </w:r>
      <w:bookmarkEnd w:id="47"/>
      <w:bookmarkEnd w:id="48"/>
      <w:bookmarkEnd w:id="49"/>
      <w:bookmarkEnd w:id="50"/>
      <w:bookmarkEnd w:id="51"/>
      <w:bookmarkEnd w:id="52"/>
      <w:bookmarkEnd w:id="53"/>
      <w:bookmarkEnd w:id="54"/>
      <w:bookmarkEnd w:id="55"/>
      <w:bookmarkEnd w:id="56"/>
      <w:bookmarkEnd w:id="57"/>
      <w:bookmarkEnd w:id="58"/>
      <w:r w:rsidRPr="00AC7AE7">
        <w:rPr>
          <w:rFonts w:ascii="Times New Roman" w:hAnsi="Times New Roman"/>
          <w:lang w:val="en-US"/>
        </w:rPr>
        <w:t xml:space="preserve"> </w:t>
      </w:r>
    </w:p>
    <w:p w14:paraId="2F4B45FD" w14:textId="77777777" w:rsidR="007B3EB1" w:rsidRPr="00AC7AE7" w:rsidRDefault="007B3EB1" w:rsidP="00C9745F">
      <w:pPr>
        <w:pStyle w:val="Insert"/>
        <w:rPr>
          <w:rStyle w:val="1inserts"/>
          <w:shd w:val="clear" w:color="auto" w:fill="DDDDDD"/>
          <w:lang w:val="en-US"/>
        </w:rPr>
      </w:pPr>
    </w:p>
    <w:p w14:paraId="75C8B62D" w14:textId="77777777" w:rsidR="00C9745F" w:rsidRPr="00AC7AE7" w:rsidRDefault="00C9745F" w:rsidP="00C9745F">
      <w:pPr>
        <w:pStyle w:val="Insert"/>
        <w:rPr>
          <w:rStyle w:val="1inserts"/>
          <w:lang w:val="en-US"/>
        </w:rPr>
      </w:pPr>
      <w:r w:rsidRPr="00AC7AE7">
        <w:rPr>
          <w:rStyle w:val="1inserts"/>
          <w:shd w:val="clear" w:color="auto" w:fill="DDDDDD"/>
          <w:lang w:val="en-US"/>
        </w:rPr>
        <w:t>[State]</w:t>
      </w:r>
    </w:p>
    <w:p w14:paraId="3001D030" w14:textId="77777777" w:rsidR="00C9745F" w:rsidRPr="00AC7AE7" w:rsidRDefault="00C9745F" w:rsidP="00C9745F">
      <w:pPr>
        <w:pStyle w:val="County"/>
        <w:rPr>
          <w:rStyle w:val="1inserts"/>
          <w:lang w:val="en-US"/>
        </w:rPr>
      </w:pPr>
      <w:r w:rsidRPr="00AC7AE7">
        <w:rPr>
          <w:rStyle w:val="1inserts"/>
          <w:shd w:val="clear" w:color="auto" w:fill="DDDDDD"/>
          <w:lang w:val="en-US"/>
        </w:rPr>
        <w:t>[County]</w:t>
      </w:r>
    </w:p>
    <w:p w14:paraId="509C9462" w14:textId="77777777" w:rsidR="00C9745F" w:rsidRPr="00AC7AE7" w:rsidRDefault="00C9745F" w:rsidP="00C9745F">
      <w:pPr>
        <w:pStyle w:val="City"/>
        <w:rPr>
          <w:rStyle w:val="1inserts"/>
          <w:lang w:val="en-US"/>
        </w:rPr>
      </w:pPr>
      <w:r w:rsidRPr="00AC7AE7">
        <w:rPr>
          <w:rStyle w:val="1inserts"/>
          <w:shd w:val="clear" w:color="auto" w:fill="DDDDDD"/>
          <w:lang w:val="en-US"/>
        </w:rPr>
        <w:t>[City]</w:t>
      </w:r>
    </w:p>
    <w:p w14:paraId="21F5505D" w14:textId="77777777" w:rsidR="00C9745F" w:rsidRPr="00AC7AE7" w:rsidRDefault="00C9745F" w:rsidP="00C9745F">
      <w:pPr>
        <w:pStyle w:val="ZipCode"/>
        <w:rPr>
          <w:rStyle w:val="1inserts"/>
          <w:lang w:val="en-US"/>
        </w:rPr>
      </w:pPr>
      <w:r w:rsidRPr="00AC7AE7">
        <w:rPr>
          <w:rStyle w:val="1inserts"/>
          <w:shd w:val="clear" w:color="auto" w:fill="DDDDDD"/>
          <w:lang w:val="en-US"/>
        </w:rPr>
        <w:t>[Zip Code]</w:t>
      </w:r>
    </w:p>
    <w:p w14:paraId="5B18D4AD" w14:textId="77777777" w:rsidR="00C9745F" w:rsidRPr="00AC7AE7" w:rsidRDefault="00C9745F" w:rsidP="00C9745F">
      <w:pPr>
        <w:rPr>
          <w:lang w:val="en-US"/>
        </w:rPr>
      </w:pPr>
    </w:p>
    <w:p w14:paraId="62A3E955" w14:textId="389276BF" w:rsidR="00C9745F" w:rsidRPr="00AC7AE7" w:rsidRDefault="00C9745F" w:rsidP="00C9745F">
      <w:pPr>
        <w:pStyle w:val="ProviderInfo"/>
        <w:rPr>
          <w:rStyle w:val="1inserts"/>
          <w:shd w:val="clear" w:color="auto" w:fill="DDDDDD"/>
          <w:lang w:val="en-US"/>
        </w:rPr>
      </w:pPr>
      <w:r w:rsidRPr="00AC7AE7">
        <w:rPr>
          <w:rStyle w:val="1inserts"/>
          <w:shd w:val="clear" w:color="auto" w:fill="DDDDDD"/>
          <w:lang w:val="en-US"/>
        </w:rPr>
        <w:t>[PCP Name]</w:t>
      </w:r>
    </w:p>
    <w:p w14:paraId="41333F58" w14:textId="77777777" w:rsidR="004235AA" w:rsidRPr="00AC7AE7" w:rsidRDefault="004235AA" w:rsidP="00B664B3">
      <w:pPr>
        <w:ind w:left="2880"/>
        <w:rPr>
          <w:rStyle w:val="1inserts"/>
          <w:shd w:val="clear" w:color="auto" w:fill="auto"/>
          <w:lang w:val="en-US"/>
        </w:rPr>
      </w:pPr>
      <w:r w:rsidRPr="00AC7AE7">
        <w:rPr>
          <w:shd w:val="clear" w:color="auto" w:fill="DDDDDD"/>
          <w:lang w:val="en-US"/>
        </w:rPr>
        <w:t xml:space="preserve">[Accepting New Patients?  Yes/No] </w:t>
      </w:r>
    </w:p>
    <w:p w14:paraId="453B3EB7" w14:textId="0B329C33" w:rsidR="00C9745F" w:rsidRPr="00AC7AE7" w:rsidRDefault="00C9745F" w:rsidP="00C9745F">
      <w:pPr>
        <w:pStyle w:val="ProviderInfo"/>
        <w:rPr>
          <w:rStyle w:val="1inserts"/>
          <w:lang w:val="en-US"/>
        </w:rPr>
      </w:pPr>
      <w:r w:rsidRPr="00AC7AE7">
        <w:rPr>
          <w:rStyle w:val="1inserts"/>
          <w:shd w:val="clear" w:color="auto" w:fill="DDDDDD"/>
          <w:lang w:val="en-US"/>
        </w:rPr>
        <w:t>[PCP Street Address, City, State, Zip Code]</w:t>
      </w:r>
    </w:p>
    <w:p w14:paraId="0CE1CE59" w14:textId="77777777" w:rsidR="00C9745F" w:rsidRPr="00AC7AE7" w:rsidRDefault="006B106C" w:rsidP="006B106C">
      <w:pPr>
        <w:ind w:left="2880"/>
        <w:rPr>
          <w:lang w:val="en-US"/>
        </w:rPr>
      </w:pPr>
      <w:r w:rsidRPr="00AC7AE7">
        <w:rPr>
          <w:shd w:val="clear" w:color="auto" w:fill="DDDDDD"/>
          <w:lang w:val="en-US"/>
        </w:rPr>
        <w:t>[Phone number]</w:t>
      </w:r>
    </w:p>
    <w:p w14:paraId="4DB5D3F8" w14:textId="77777777" w:rsidR="00C9745F" w:rsidRPr="00AC7AE7" w:rsidRDefault="005004E8" w:rsidP="006B106C">
      <w:pPr>
        <w:ind w:left="2880"/>
        <w:rPr>
          <w:rStyle w:val="2instructions"/>
          <w:color w:val="000000"/>
          <w:lang w:val="en-US"/>
        </w:rPr>
      </w:pPr>
      <w:r w:rsidRPr="00AC7AE7">
        <w:rPr>
          <w:rStyle w:val="2instructions"/>
          <w:color w:val="000000"/>
          <w:shd w:val="clear" w:color="auto" w:fill="DDDDDD"/>
          <w:lang w:val="en-US"/>
        </w:rPr>
        <w:t>[</w:t>
      </w:r>
      <w:r w:rsidRPr="00AC7AE7">
        <w:rPr>
          <w:shd w:val="clear" w:color="auto" w:fill="DDDDDD"/>
          <w:lang w:val="en-US"/>
        </w:rPr>
        <w:t>Optional</w:t>
      </w:r>
      <w:r w:rsidRPr="00AC7AE7">
        <w:rPr>
          <w:rStyle w:val="2instructions"/>
          <w:color w:val="000000"/>
          <w:shd w:val="clear" w:color="auto" w:fill="DDDDDD"/>
          <w:lang w:val="en-US"/>
        </w:rPr>
        <w:t>:</w:t>
      </w:r>
      <w:r w:rsidRPr="00AC7AE7">
        <w:rPr>
          <w:shd w:val="clear" w:color="auto" w:fill="DDDDDD"/>
          <w:lang w:val="en-US"/>
        </w:rPr>
        <w:t xml:space="preserve"> website and e-mail addresses</w:t>
      </w:r>
      <w:r w:rsidRPr="00AC7AE7">
        <w:rPr>
          <w:rStyle w:val="2instructions"/>
          <w:color w:val="000000"/>
          <w:shd w:val="clear" w:color="auto" w:fill="DDDDDD"/>
          <w:lang w:val="en-US"/>
        </w:rPr>
        <w:t>]</w:t>
      </w:r>
    </w:p>
    <w:p w14:paraId="5391AE4E" w14:textId="15000576" w:rsidR="00C331DC" w:rsidRPr="00AC7AE7" w:rsidRDefault="005004E8" w:rsidP="006B106C">
      <w:pPr>
        <w:ind w:left="2880"/>
        <w:rPr>
          <w:iCs/>
          <w:shd w:val="clear" w:color="auto" w:fill="DDDDDD"/>
          <w:lang w:val="en-US"/>
        </w:rPr>
      </w:pPr>
      <w:r w:rsidRPr="00AC7AE7">
        <w:rPr>
          <w:shd w:val="clear" w:color="auto" w:fill="DDDDDD"/>
          <w:lang w:val="en-US"/>
        </w:rPr>
        <w:t>[Optional: Indicator for PCP(s) that support electronic prescribing]</w:t>
      </w:r>
    </w:p>
    <w:p w14:paraId="16D8BEAE" w14:textId="77777777" w:rsidR="00E90219" w:rsidRPr="00AC7AE7" w:rsidRDefault="00E90219" w:rsidP="006B106C">
      <w:pPr>
        <w:ind w:left="2880"/>
        <w:rPr>
          <w:iCs/>
          <w:lang w:val="en-US"/>
        </w:rPr>
      </w:pPr>
    </w:p>
    <w:p w14:paraId="1417D29C" w14:textId="77777777" w:rsidR="00C331DC" w:rsidRPr="00AC7AE7" w:rsidRDefault="00C331DC" w:rsidP="00C9745F">
      <w:pPr>
        <w:ind w:left="2880"/>
        <w:rPr>
          <w:rStyle w:val="2instructions"/>
          <w:lang w:val="en-US"/>
        </w:rPr>
        <w:sectPr w:rsidR="00C331DC" w:rsidRPr="00AC7AE7">
          <w:headerReference w:type="default" r:id="rId10"/>
          <w:pgSz w:w="12240" w:h="15840"/>
          <w:pgMar w:top="1440" w:right="1440" w:bottom="1440" w:left="1440" w:header="720" w:footer="720" w:gutter="0"/>
          <w:cols w:space="720"/>
          <w:docGrid w:linePitch="360"/>
        </w:sectPr>
      </w:pPr>
    </w:p>
    <w:p w14:paraId="70F76364" w14:textId="77777777" w:rsidR="00C9745F" w:rsidRPr="00AC7AE7" w:rsidRDefault="005004E8" w:rsidP="00C9745F">
      <w:pPr>
        <w:pStyle w:val="Heading3"/>
        <w:rPr>
          <w:rFonts w:ascii="Times New Roman" w:hAnsi="Times New Roman" w:cs="Times New Roman"/>
          <w:lang w:val="en-US"/>
        </w:rPr>
      </w:pPr>
      <w:bookmarkStart w:id="59" w:name="_Toc174498098"/>
      <w:bookmarkStart w:id="60" w:name="_Toc185406650"/>
      <w:bookmarkStart w:id="61" w:name="_Toc185743772"/>
      <w:bookmarkStart w:id="62" w:name="_Toc185821997"/>
      <w:bookmarkStart w:id="63" w:name="_Toc185845135"/>
      <w:bookmarkStart w:id="64" w:name="_Toc188179496"/>
      <w:bookmarkStart w:id="65" w:name="_Toc188246788"/>
      <w:bookmarkStart w:id="66" w:name="_Toc188256985"/>
      <w:bookmarkStart w:id="67" w:name="_Toc192416205"/>
      <w:bookmarkStart w:id="68" w:name="_Toc477333388"/>
      <w:bookmarkStart w:id="69" w:name="_Toc481593292"/>
      <w:bookmarkStart w:id="70" w:name="_Toc484015247"/>
      <w:r w:rsidRPr="00AC7AE7">
        <w:rPr>
          <w:rFonts w:ascii="Times New Roman" w:hAnsi="Times New Roman"/>
          <w:shd w:val="clear" w:color="auto" w:fill="DDDDDD"/>
          <w:lang w:val="en-US"/>
        </w:rPr>
        <w:t>[Specialists</w:t>
      </w:r>
      <w:bookmarkEnd w:id="59"/>
      <w:bookmarkEnd w:id="60"/>
      <w:bookmarkEnd w:id="61"/>
      <w:bookmarkEnd w:id="62"/>
      <w:bookmarkEnd w:id="63"/>
      <w:bookmarkEnd w:id="64"/>
      <w:bookmarkEnd w:id="65"/>
      <w:bookmarkEnd w:id="66"/>
      <w:bookmarkEnd w:id="67"/>
      <w:r w:rsidRPr="00AC7AE7">
        <w:rPr>
          <w:rFonts w:ascii="Times New Roman" w:hAnsi="Times New Roman"/>
          <w:shd w:val="clear" w:color="auto" w:fill="DDDDDD"/>
          <w:lang w:val="en-US"/>
        </w:rPr>
        <w:t>]</w:t>
      </w:r>
      <w:bookmarkEnd w:id="68"/>
      <w:bookmarkEnd w:id="69"/>
      <w:bookmarkEnd w:id="70"/>
    </w:p>
    <w:p w14:paraId="5DACE06C" w14:textId="77777777" w:rsidR="00C9745F" w:rsidRPr="00AC7AE7" w:rsidRDefault="00C9745F" w:rsidP="00C9745F">
      <w:pPr>
        <w:pStyle w:val="Insert"/>
        <w:rPr>
          <w:rStyle w:val="1inserts"/>
          <w:lang w:val="en-US"/>
        </w:rPr>
      </w:pPr>
      <w:r w:rsidRPr="00AC7AE7">
        <w:rPr>
          <w:rStyle w:val="1inserts"/>
          <w:shd w:val="clear" w:color="auto" w:fill="DDDDDD"/>
          <w:lang w:val="en-US"/>
        </w:rPr>
        <w:t>[Specialty Type]</w:t>
      </w:r>
    </w:p>
    <w:p w14:paraId="4C2A7B0E" w14:textId="77777777" w:rsidR="00C9745F" w:rsidRPr="00AC7AE7" w:rsidRDefault="00C9745F" w:rsidP="00C9745F">
      <w:pPr>
        <w:pStyle w:val="Insert"/>
        <w:rPr>
          <w:lang w:val="en-US"/>
        </w:rPr>
      </w:pPr>
    </w:p>
    <w:p w14:paraId="14BFB08A" w14:textId="77777777" w:rsidR="00C9745F" w:rsidRPr="00AC7AE7" w:rsidRDefault="00C9745F" w:rsidP="00C9745F">
      <w:pPr>
        <w:pStyle w:val="Insert"/>
        <w:rPr>
          <w:rStyle w:val="1inserts"/>
          <w:lang w:val="en-US"/>
        </w:rPr>
      </w:pPr>
      <w:r w:rsidRPr="00AC7AE7">
        <w:rPr>
          <w:rStyle w:val="1inserts"/>
          <w:shd w:val="clear" w:color="auto" w:fill="DDDDDD"/>
          <w:lang w:val="en-US"/>
        </w:rPr>
        <w:t>[State]</w:t>
      </w:r>
    </w:p>
    <w:p w14:paraId="18E4598E" w14:textId="77777777" w:rsidR="00C9745F" w:rsidRPr="00AC7AE7" w:rsidRDefault="00C9745F" w:rsidP="00C9745F">
      <w:pPr>
        <w:pStyle w:val="County"/>
        <w:rPr>
          <w:rStyle w:val="1inserts"/>
          <w:lang w:val="en-US"/>
        </w:rPr>
      </w:pPr>
      <w:r w:rsidRPr="00AC7AE7">
        <w:rPr>
          <w:lang w:val="en-US"/>
        </w:rPr>
        <w:t xml:space="preserve"> </w:t>
      </w:r>
      <w:r w:rsidRPr="00AC7AE7">
        <w:rPr>
          <w:rStyle w:val="1inserts"/>
          <w:shd w:val="clear" w:color="auto" w:fill="DDDDDD"/>
          <w:lang w:val="en-US"/>
        </w:rPr>
        <w:t>[County]</w:t>
      </w:r>
    </w:p>
    <w:p w14:paraId="0B4C51A4" w14:textId="77777777" w:rsidR="00C9745F" w:rsidRPr="00AC7AE7" w:rsidRDefault="00C9745F" w:rsidP="00C9745F">
      <w:pPr>
        <w:pStyle w:val="City"/>
        <w:rPr>
          <w:rStyle w:val="1inserts"/>
          <w:lang w:val="en-US"/>
        </w:rPr>
      </w:pPr>
      <w:r w:rsidRPr="00AC7AE7">
        <w:rPr>
          <w:rStyle w:val="1inserts"/>
          <w:shd w:val="clear" w:color="auto" w:fill="DDDDDD"/>
          <w:lang w:val="en-US"/>
        </w:rPr>
        <w:t>[City]</w:t>
      </w:r>
    </w:p>
    <w:p w14:paraId="09E4A4C6" w14:textId="77777777" w:rsidR="00C9745F" w:rsidRPr="00AC7AE7" w:rsidRDefault="00C9745F" w:rsidP="00C9745F">
      <w:pPr>
        <w:pStyle w:val="ZipCode"/>
        <w:rPr>
          <w:rStyle w:val="1inserts"/>
          <w:lang w:val="en-US"/>
        </w:rPr>
      </w:pPr>
      <w:r w:rsidRPr="00AC7AE7">
        <w:rPr>
          <w:rStyle w:val="1inserts"/>
          <w:shd w:val="clear" w:color="auto" w:fill="DDDDDD"/>
          <w:lang w:val="en-US"/>
        </w:rPr>
        <w:t>[Zip Code]</w:t>
      </w:r>
    </w:p>
    <w:p w14:paraId="2391E924" w14:textId="77777777" w:rsidR="00C9745F" w:rsidRPr="00AC7AE7" w:rsidRDefault="00C9745F" w:rsidP="00C9745F">
      <w:pPr>
        <w:rPr>
          <w:lang w:val="en-US"/>
        </w:rPr>
      </w:pPr>
    </w:p>
    <w:p w14:paraId="2FA9E02C" w14:textId="1786123C" w:rsidR="00C9745F" w:rsidRPr="00AC7AE7" w:rsidRDefault="00C9745F" w:rsidP="00C9745F">
      <w:pPr>
        <w:pStyle w:val="ProviderInfo"/>
        <w:rPr>
          <w:rStyle w:val="1inserts"/>
          <w:shd w:val="clear" w:color="auto" w:fill="DDDDDD"/>
          <w:lang w:val="en-US"/>
        </w:rPr>
      </w:pPr>
      <w:r w:rsidRPr="00AC7AE7">
        <w:rPr>
          <w:rStyle w:val="1inserts"/>
          <w:shd w:val="clear" w:color="auto" w:fill="DDDDDD"/>
          <w:lang w:val="en-US"/>
        </w:rPr>
        <w:t>[Specialist Name]</w:t>
      </w:r>
    </w:p>
    <w:p w14:paraId="50045EBD" w14:textId="77777777" w:rsidR="004235AA" w:rsidRPr="00AC7AE7" w:rsidRDefault="004235AA" w:rsidP="00B664B3">
      <w:pPr>
        <w:ind w:left="2880"/>
        <w:rPr>
          <w:rStyle w:val="1inserts"/>
          <w:shd w:val="clear" w:color="auto" w:fill="auto"/>
          <w:lang w:val="en-US"/>
        </w:rPr>
      </w:pPr>
      <w:r w:rsidRPr="00AC7AE7">
        <w:rPr>
          <w:shd w:val="clear" w:color="auto" w:fill="DDDDDD"/>
          <w:lang w:val="en-US"/>
        </w:rPr>
        <w:t xml:space="preserve">[Accepting New Patients?  Yes/No] </w:t>
      </w:r>
    </w:p>
    <w:p w14:paraId="2309C683" w14:textId="4A2F5194" w:rsidR="00C9745F" w:rsidRPr="00AC7AE7" w:rsidRDefault="00C9745F" w:rsidP="00C9745F">
      <w:pPr>
        <w:pStyle w:val="ProviderInfo"/>
        <w:rPr>
          <w:rStyle w:val="1inserts"/>
          <w:lang w:val="en-US"/>
        </w:rPr>
      </w:pPr>
      <w:r w:rsidRPr="00AC7AE7">
        <w:rPr>
          <w:rStyle w:val="1inserts"/>
          <w:shd w:val="clear" w:color="auto" w:fill="DDDDDD"/>
          <w:lang w:val="en-US"/>
        </w:rPr>
        <w:t>[Specialist Street Address, City, State, Zip Code]</w:t>
      </w:r>
    </w:p>
    <w:p w14:paraId="491150DA" w14:textId="77777777" w:rsidR="00C9745F" w:rsidRPr="00AC7AE7" w:rsidRDefault="00C9745F" w:rsidP="00C9745F">
      <w:pPr>
        <w:ind w:left="2880"/>
        <w:rPr>
          <w:rStyle w:val="1inserts"/>
          <w:lang w:val="en-US"/>
        </w:rPr>
      </w:pPr>
      <w:r w:rsidRPr="00AC7AE7">
        <w:rPr>
          <w:rStyle w:val="1inserts"/>
          <w:shd w:val="clear" w:color="auto" w:fill="DDDDDD"/>
          <w:lang w:val="en-US"/>
        </w:rPr>
        <w:t>[Phone number]</w:t>
      </w:r>
      <w:r w:rsidRPr="00AC7AE7">
        <w:rPr>
          <w:rStyle w:val="1inserts"/>
          <w:lang w:val="en-US"/>
        </w:rPr>
        <w:t xml:space="preserve"> </w:t>
      </w:r>
    </w:p>
    <w:p w14:paraId="38579D0D" w14:textId="77777777" w:rsidR="00C9745F" w:rsidRPr="00AC7AE7" w:rsidRDefault="005004E8" w:rsidP="00C9745F">
      <w:pPr>
        <w:ind w:left="2880"/>
        <w:rPr>
          <w:rStyle w:val="2instructions"/>
          <w:color w:val="000000"/>
          <w:lang w:val="en-US"/>
        </w:rPr>
      </w:pPr>
      <w:r w:rsidRPr="00AC7AE7">
        <w:rPr>
          <w:rStyle w:val="2instructions"/>
          <w:color w:val="000000"/>
          <w:shd w:val="clear" w:color="auto" w:fill="DDDDDD"/>
          <w:lang w:val="en-US"/>
        </w:rPr>
        <w:t>[</w:t>
      </w:r>
      <w:r w:rsidRPr="00AC7AE7">
        <w:rPr>
          <w:shd w:val="clear" w:color="auto" w:fill="DDDDDD"/>
          <w:lang w:val="en-US"/>
        </w:rPr>
        <w:t>Optional</w:t>
      </w:r>
      <w:r w:rsidRPr="00AC7AE7">
        <w:rPr>
          <w:rStyle w:val="2instructions"/>
          <w:color w:val="000000"/>
          <w:shd w:val="clear" w:color="auto" w:fill="DDDDDD"/>
          <w:lang w:val="en-US"/>
        </w:rPr>
        <w:t>:</w:t>
      </w:r>
      <w:r w:rsidRPr="00AC7AE7">
        <w:rPr>
          <w:shd w:val="clear" w:color="auto" w:fill="DDDDDD"/>
          <w:lang w:val="en-US"/>
        </w:rPr>
        <w:t xml:space="preserve"> website and e-mail addresses</w:t>
      </w:r>
      <w:r w:rsidRPr="00AC7AE7">
        <w:rPr>
          <w:rStyle w:val="2instructions"/>
          <w:color w:val="000000"/>
          <w:shd w:val="clear" w:color="auto" w:fill="DDDDDD"/>
          <w:lang w:val="en-US"/>
        </w:rPr>
        <w:t>]</w:t>
      </w:r>
    </w:p>
    <w:p w14:paraId="1430DE1B" w14:textId="47699C96" w:rsidR="005A10B6" w:rsidRPr="00AC7AE7" w:rsidRDefault="005004E8" w:rsidP="005A10B6">
      <w:pPr>
        <w:ind w:left="2880"/>
        <w:rPr>
          <w:iCs/>
          <w:shd w:val="clear" w:color="auto" w:fill="DDDDDD"/>
          <w:lang w:val="en-US"/>
        </w:rPr>
      </w:pPr>
      <w:r w:rsidRPr="00AC7AE7">
        <w:rPr>
          <w:shd w:val="clear" w:color="auto" w:fill="DDDDDD"/>
          <w:lang w:val="en-US"/>
        </w:rPr>
        <w:t>[Optional: Indicator for specialist(s) that support electronic prescribing]</w:t>
      </w:r>
    </w:p>
    <w:p w14:paraId="31C5783E" w14:textId="77777777" w:rsidR="00E90219" w:rsidRPr="00AC7AE7" w:rsidRDefault="00E90219" w:rsidP="005A10B6">
      <w:pPr>
        <w:ind w:left="2880"/>
        <w:rPr>
          <w:iCs/>
          <w:lang w:val="en-US"/>
        </w:rPr>
      </w:pPr>
    </w:p>
    <w:p w14:paraId="7FA2B278" w14:textId="77777777" w:rsidR="005A10B6" w:rsidRPr="00AC7AE7" w:rsidRDefault="005A10B6" w:rsidP="00C9745F">
      <w:pPr>
        <w:ind w:left="2880"/>
        <w:rPr>
          <w:rStyle w:val="2instructions"/>
          <w:color w:val="000000"/>
          <w:lang w:val="en-US"/>
        </w:rPr>
        <w:sectPr w:rsidR="005A10B6" w:rsidRPr="00AC7AE7">
          <w:pgSz w:w="12240" w:h="15840"/>
          <w:pgMar w:top="1440" w:right="1440" w:bottom="1440" w:left="1440" w:header="720" w:footer="720" w:gutter="0"/>
          <w:cols w:space="720"/>
          <w:docGrid w:linePitch="360"/>
        </w:sectPr>
      </w:pPr>
    </w:p>
    <w:p w14:paraId="1FA59E88" w14:textId="77777777" w:rsidR="00C9745F" w:rsidRPr="00AC7AE7" w:rsidRDefault="005004E8" w:rsidP="00C9745F">
      <w:pPr>
        <w:pStyle w:val="Heading3"/>
        <w:rPr>
          <w:rFonts w:ascii="Times New Roman" w:hAnsi="Times New Roman" w:cs="Times New Roman"/>
          <w:lang w:val="en-US"/>
        </w:rPr>
      </w:pPr>
      <w:bookmarkStart w:id="71" w:name="_Toc174498099"/>
      <w:bookmarkStart w:id="72" w:name="_Toc185406651"/>
      <w:bookmarkStart w:id="73" w:name="_Toc185743773"/>
      <w:bookmarkStart w:id="74" w:name="_Toc185821998"/>
      <w:bookmarkStart w:id="75" w:name="_Toc185845136"/>
      <w:bookmarkStart w:id="76" w:name="_Toc188179497"/>
      <w:bookmarkStart w:id="77" w:name="_Toc188246789"/>
      <w:bookmarkStart w:id="78" w:name="_Toc188256986"/>
      <w:bookmarkStart w:id="79" w:name="_Toc192416206"/>
      <w:bookmarkStart w:id="80" w:name="_Toc477333389"/>
      <w:bookmarkStart w:id="81" w:name="_Toc481593293"/>
      <w:bookmarkStart w:id="82" w:name="_Toc484015248"/>
      <w:r w:rsidRPr="00AC7AE7">
        <w:rPr>
          <w:rFonts w:ascii="Times New Roman" w:hAnsi="Times New Roman"/>
          <w:shd w:val="clear" w:color="auto" w:fill="DDDDDD"/>
          <w:lang w:val="en-US"/>
        </w:rPr>
        <w:t>[Hospitals</w:t>
      </w:r>
      <w:bookmarkEnd w:id="71"/>
      <w:bookmarkEnd w:id="72"/>
      <w:bookmarkEnd w:id="73"/>
      <w:bookmarkEnd w:id="74"/>
      <w:bookmarkEnd w:id="75"/>
      <w:bookmarkEnd w:id="76"/>
      <w:bookmarkEnd w:id="77"/>
      <w:bookmarkEnd w:id="78"/>
      <w:bookmarkEnd w:id="79"/>
      <w:r w:rsidRPr="00AC7AE7">
        <w:rPr>
          <w:rFonts w:ascii="Times New Roman" w:hAnsi="Times New Roman"/>
          <w:shd w:val="clear" w:color="auto" w:fill="DDDDDD"/>
          <w:lang w:val="en-US"/>
        </w:rPr>
        <w:t>]</w:t>
      </w:r>
      <w:bookmarkEnd w:id="80"/>
      <w:bookmarkEnd w:id="81"/>
      <w:bookmarkEnd w:id="82"/>
      <w:r w:rsidRPr="00AC7AE7">
        <w:rPr>
          <w:rFonts w:ascii="Times New Roman" w:hAnsi="Times New Roman"/>
          <w:lang w:val="en-US"/>
        </w:rPr>
        <w:t xml:space="preserve"> </w:t>
      </w:r>
    </w:p>
    <w:p w14:paraId="2FBF817A" w14:textId="77777777" w:rsidR="007B3EB1" w:rsidRPr="00AC7AE7" w:rsidRDefault="007B3EB1" w:rsidP="00C9745F">
      <w:pPr>
        <w:pStyle w:val="Insert"/>
        <w:rPr>
          <w:rStyle w:val="1inserts"/>
          <w:shd w:val="clear" w:color="auto" w:fill="DDDDDD"/>
          <w:lang w:val="en-US"/>
        </w:rPr>
      </w:pPr>
    </w:p>
    <w:p w14:paraId="60D6F664" w14:textId="77777777" w:rsidR="00C9745F" w:rsidRPr="00AC7AE7" w:rsidRDefault="00C9745F" w:rsidP="00C9745F">
      <w:pPr>
        <w:pStyle w:val="Insert"/>
        <w:rPr>
          <w:rStyle w:val="1inserts"/>
          <w:lang w:val="en-US"/>
        </w:rPr>
      </w:pPr>
      <w:r w:rsidRPr="00AC7AE7">
        <w:rPr>
          <w:rStyle w:val="1inserts"/>
          <w:shd w:val="clear" w:color="auto" w:fill="DDDDDD"/>
          <w:lang w:val="en-US"/>
        </w:rPr>
        <w:t>[State]</w:t>
      </w:r>
    </w:p>
    <w:p w14:paraId="31B748B3" w14:textId="77777777" w:rsidR="00C9745F" w:rsidRPr="00AC7AE7" w:rsidRDefault="00C9745F" w:rsidP="00C9745F">
      <w:pPr>
        <w:pStyle w:val="County"/>
        <w:rPr>
          <w:rStyle w:val="1inserts"/>
          <w:lang w:val="en-US"/>
        </w:rPr>
      </w:pPr>
      <w:r w:rsidRPr="00AC7AE7">
        <w:rPr>
          <w:rStyle w:val="1inserts"/>
          <w:shd w:val="clear" w:color="auto" w:fill="DDDDDD"/>
          <w:lang w:val="en-US"/>
        </w:rPr>
        <w:t>[County]</w:t>
      </w:r>
    </w:p>
    <w:p w14:paraId="5F6CC3DB" w14:textId="77777777" w:rsidR="00C9745F" w:rsidRPr="00AC7AE7" w:rsidRDefault="00C9745F" w:rsidP="00C9745F">
      <w:pPr>
        <w:pStyle w:val="City"/>
        <w:rPr>
          <w:rStyle w:val="1inserts"/>
          <w:lang w:val="en-US"/>
        </w:rPr>
      </w:pPr>
      <w:r w:rsidRPr="00AC7AE7">
        <w:rPr>
          <w:rStyle w:val="1inserts"/>
          <w:shd w:val="clear" w:color="auto" w:fill="DDDDDD"/>
          <w:lang w:val="en-US"/>
        </w:rPr>
        <w:t>[City]</w:t>
      </w:r>
    </w:p>
    <w:p w14:paraId="6AA297AD" w14:textId="77777777" w:rsidR="00C9745F" w:rsidRPr="00AC7AE7" w:rsidRDefault="00C9745F" w:rsidP="00C9745F">
      <w:pPr>
        <w:pStyle w:val="ZipCode"/>
        <w:rPr>
          <w:rStyle w:val="1inserts"/>
          <w:lang w:val="en-US"/>
        </w:rPr>
      </w:pPr>
      <w:r w:rsidRPr="00AC7AE7">
        <w:rPr>
          <w:rStyle w:val="1inserts"/>
          <w:shd w:val="clear" w:color="auto" w:fill="DDDDDD"/>
          <w:lang w:val="en-US"/>
        </w:rPr>
        <w:t>[Zip Code]</w:t>
      </w:r>
    </w:p>
    <w:p w14:paraId="7AA1AFFF" w14:textId="77777777" w:rsidR="00C9745F" w:rsidRPr="00AC7AE7" w:rsidRDefault="00C9745F" w:rsidP="00C9745F">
      <w:pPr>
        <w:rPr>
          <w:lang w:val="en-US"/>
        </w:rPr>
      </w:pPr>
    </w:p>
    <w:p w14:paraId="27E9B5E9" w14:textId="77777777" w:rsidR="00C9745F" w:rsidRPr="00AC7AE7" w:rsidRDefault="00C9745F" w:rsidP="00C9745F">
      <w:pPr>
        <w:pStyle w:val="ProviderInfo"/>
        <w:rPr>
          <w:rStyle w:val="1inserts"/>
          <w:lang w:val="en-US"/>
        </w:rPr>
      </w:pPr>
      <w:r w:rsidRPr="00AC7AE7">
        <w:rPr>
          <w:rStyle w:val="1inserts"/>
          <w:shd w:val="clear" w:color="auto" w:fill="DDDDDD"/>
          <w:lang w:val="en-US"/>
        </w:rPr>
        <w:t>[Hospital Name]</w:t>
      </w:r>
    </w:p>
    <w:p w14:paraId="4BF47141" w14:textId="77777777" w:rsidR="00C9745F" w:rsidRPr="00AC7AE7" w:rsidRDefault="00C9745F" w:rsidP="00C9745F">
      <w:pPr>
        <w:pStyle w:val="ProviderInfo"/>
        <w:rPr>
          <w:rStyle w:val="1inserts"/>
          <w:lang w:val="en-US"/>
        </w:rPr>
      </w:pPr>
      <w:r w:rsidRPr="00AC7AE7">
        <w:rPr>
          <w:rStyle w:val="1inserts"/>
          <w:shd w:val="clear" w:color="auto" w:fill="DDDDDD"/>
          <w:lang w:val="en-US"/>
        </w:rPr>
        <w:t>[Hospital Street Address, City, State, Zip Code]</w:t>
      </w:r>
    </w:p>
    <w:p w14:paraId="7BA99AA2" w14:textId="77777777" w:rsidR="00C9745F" w:rsidRPr="00AC7AE7" w:rsidRDefault="00C9745F" w:rsidP="00C9745F">
      <w:pPr>
        <w:ind w:left="2880"/>
        <w:rPr>
          <w:rStyle w:val="1inserts"/>
          <w:lang w:val="en-US"/>
        </w:rPr>
      </w:pPr>
      <w:r w:rsidRPr="00AC7AE7">
        <w:rPr>
          <w:rStyle w:val="1inserts"/>
          <w:shd w:val="clear" w:color="auto" w:fill="DDDDDD"/>
          <w:lang w:val="en-US"/>
        </w:rPr>
        <w:t>[Phone number]</w:t>
      </w:r>
      <w:r w:rsidRPr="00AC7AE7">
        <w:rPr>
          <w:rStyle w:val="1inserts"/>
          <w:lang w:val="en-US"/>
        </w:rPr>
        <w:t xml:space="preserve"> </w:t>
      </w:r>
    </w:p>
    <w:p w14:paraId="349E38C1" w14:textId="77777777" w:rsidR="00C9745F" w:rsidRPr="00AC7AE7" w:rsidRDefault="005004E8" w:rsidP="00C9745F">
      <w:pPr>
        <w:ind w:left="2880"/>
        <w:rPr>
          <w:rStyle w:val="2instructions"/>
          <w:color w:val="000000"/>
          <w:lang w:val="en-US"/>
        </w:rPr>
      </w:pPr>
      <w:r w:rsidRPr="00AC7AE7">
        <w:rPr>
          <w:rStyle w:val="2instructions"/>
          <w:color w:val="000000"/>
          <w:shd w:val="clear" w:color="auto" w:fill="DDDDDD"/>
          <w:lang w:val="en-US"/>
        </w:rPr>
        <w:t>[</w:t>
      </w:r>
      <w:r w:rsidRPr="00AC7AE7">
        <w:rPr>
          <w:shd w:val="clear" w:color="auto" w:fill="DDDDDD"/>
          <w:lang w:val="en-US"/>
        </w:rPr>
        <w:t>Optional</w:t>
      </w:r>
      <w:r w:rsidRPr="00AC7AE7">
        <w:rPr>
          <w:rStyle w:val="2instructions"/>
          <w:color w:val="000000"/>
          <w:shd w:val="clear" w:color="auto" w:fill="DDDDDD"/>
          <w:lang w:val="en-US"/>
        </w:rPr>
        <w:t>:</w:t>
      </w:r>
      <w:r w:rsidRPr="00AC7AE7">
        <w:rPr>
          <w:shd w:val="clear" w:color="auto" w:fill="DDDDDD"/>
          <w:lang w:val="en-US"/>
        </w:rPr>
        <w:t xml:space="preserve"> website and e-mail addresses</w:t>
      </w:r>
      <w:r w:rsidRPr="00AC7AE7">
        <w:rPr>
          <w:rStyle w:val="2instructions"/>
          <w:color w:val="000000"/>
          <w:shd w:val="clear" w:color="auto" w:fill="DDDDDD"/>
          <w:lang w:val="en-US"/>
        </w:rPr>
        <w:t>]</w:t>
      </w:r>
    </w:p>
    <w:p w14:paraId="34F4205A" w14:textId="39A8F4B8" w:rsidR="005A10B6" w:rsidRPr="00AC7AE7" w:rsidRDefault="005004E8" w:rsidP="005A10B6">
      <w:pPr>
        <w:ind w:left="2880"/>
        <w:rPr>
          <w:iCs/>
          <w:shd w:val="clear" w:color="auto" w:fill="DDDDDD"/>
          <w:lang w:val="en-US"/>
        </w:rPr>
      </w:pPr>
      <w:r w:rsidRPr="00AC7AE7">
        <w:rPr>
          <w:shd w:val="clear" w:color="auto" w:fill="DDDDDD"/>
          <w:lang w:val="en-US"/>
        </w:rPr>
        <w:t>[Optional: Indicator for hospital(s) that support electronic prescribing]</w:t>
      </w:r>
    </w:p>
    <w:p w14:paraId="1489E72D" w14:textId="77777777" w:rsidR="00E90219" w:rsidRPr="00AC7AE7" w:rsidRDefault="00E90219" w:rsidP="005A10B6">
      <w:pPr>
        <w:ind w:left="2880"/>
        <w:rPr>
          <w:iCs/>
          <w:lang w:val="en-US"/>
        </w:rPr>
      </w:pPr>
    </w:p>
    <w:p w14:paraId="097671F5" w14:textId="77777777" w:rsidR="005A10B6" w:rsidRPr="00AC7AE7" w:rsidRDefault="005A10B6" w:rsidP="005A10B6">
      <w:pPr>
        <w:rPr>
          <w:rStyle w:val="2instructions"/>
          <w:color w:val="000000"/>
          <w:lang w:val="en-US"/>
        </w:rPr>
        <w:sectPr w:rsidR="005A10B6" w:rsidRPr="00AC7AE7">
          <w:headerReference w:type="default" r:id="rId11"/>
          <w:pgSz w:w="12240" w:h="15840"/>
          <w:pgMar w:top="1440" w:right="1440" w:bottom="1440" w:left="1440" w:header="720" w:footer="720" w:gutter="0"/>
          <w:cols w:space="720"/>
          <w:docGrid w:linePitch="360"/>
        </w:sectPr>
      </w:pPr>
    </w:p>
    <w:p w14:paraId="1FFE77DB" w14:textId="6F41980A" w:rsidR="00C9745F" w:rsidRPr="00AC7AE7" w:rsidRDefault="005004E8" w:rsidP="00C9745F">
      <w:pPr>
        <w:pStyle w:val="Heading3"/>
        <w:rPr>
          <w:rFonts w:ascii="Times New Roman" w:hAnsi="Times New Roman" w:cs="Times New Roman"/>
          <w:lang w:val="en-US"/>
        </w:rPr>
      </w:pPr>
      <w:bookmarkStart w:id="83" w:name="_Toc174498100"/>
      <w:bookmarkStart w:id="84" w:name="_Toc185406652"/>
      <w:bookmarkStart w:id="85" w:name="_Toc185743774"/>
      <w:bookmarkStart w:id="86" w:name="_Toc185821999"/>
      <w:bookmarkStart w:id="87" w:name="_Toc185845137"/>
      <w:bookmarkStart w:id="88" w:name="_Toc188179498"/>
      <w:bookmarkStart w:id="89" w:name="_Toc188246790"/>
      <w:bookmarkStart w:id="90" w:name="_Toc188256987"/>
      <w:bookmarkStart w:id="91" w:name="_Toc192416207"/>
      <w:bookmarkStart w:id="92" w:name="_Toc477333390"/>
      <w:bookmarkStart w:id="93" w:name="_Toc481593294"/>
      <w:bookmarkStart w:id="94" w:name="_Toc484015249"/>
      <w:r w:rsidRPr="00AC7AE7">
        <w:rPr>
          <w:rFonts w:ascii="Times New Roman" w:hAnsi="Times New Roman"/>
          <w:shd w:val="clear" w:color="auto" w:fill="DDDDDD"/>
          <w:lang w:val="en-US"/>
        </w:rPr>
        <w:t>[Skilled Nursing Facilities (SNFs)</w:t>
      </w:r>
      <w:bookmarkEnd w:id="83"/>
      <w:bookmarkEnd w:id="84"/>
      <w:bookmarkEnd w:id="85"/>
      <w:bookmarkEnd w:id="86"/>
      <w:bookmarkEnd w:id="87"/>
      <w:bookmarkEnd w:id="88"/>
      <w:bookmarkEnd w:id="89"/>
      <w:bookmarkEnd w:id="90"/>
      <w:bookmarkEnd w:id="91"/>
      <w:r w:rsidRPr="00AC7AE7">
        <w:rPr>
          <w:rFonts w:ascii="Times New Roman" w:hAnsi="Times New Roman"/>
          <w:shd w:val="clear" w:color="auto" w:fill="DDDDDD"/>
          <w:lang w:val="en-US"/>
        </w:rPr>
        <w:t>]</w:t>
      </w:r>
      <w:bookmarkEnd w:id="92"/>
      <w:bookmarkEnd w:id="93"/>
      <w:bookmarkEnd w:id="94"/>
    </w:p>
    <w:p w14:paraId="0048DAB7" w14:textId="77777777" w:rsidR="007B3EB1" w:rsidRPr="00AC7AE7" w:rsidRDefault="007B3EB1" w:rsidP="00C9745F">
      <w:pPr>
        <w:pStyle w:val="Insert"/>
        <w:rPr>
          <w:rStyle w:val="1inserts"/>
          <w:shd w:val="clear" w:color="auto" w:fill="DDDDDD"/>
          <w:lang w:val="en-US"/>
        </w:rPr>
      </w:pPr>
    </w:p>
    <w:p w14:paraId="05FB3CE8" w14:textId="77777777" w:rsidR="00C9745F" w:rsidRPr="00AC7AE7" w:rsidRDefault="00C9745F" w:rsidP="00C9745F">
      <w:pPr>
        <w:pStyle w:val="Insert"/>
        <w:rPr>
          <w:rStyle w:val="1inserts"/>
          <w:lang w:val="en-US"/>
        </w:rPr>
      </w:pPr>
      <w:r w:rsidRPr="00AC7AE7">
        <w:rPr>
          <w:rStyle w:val="1inserts"/>
          <w:shd w:val="clear" w:color="auto" w:fill="DDDDDD"/>
          <w:lang w:val="en-US"/>
        </w:rPr>
        <w:t>[State]</w:t>
      </w:r>
    </w:p>
    <w:p w14:paraId="125C3A05" w14:textId="77777777" w:rsidR="00C9745F" w:rsidRPr="00AC7AE7" w:rsidRDefault="00C9745F" w:rsidP="00C9745F">
      <w:pPr>
        <w:pStyle w:val="County"/>
        <w:rPr>
          <w:rStyle w:val="1inserts"/>
          <w:lang w:val="en-US"/>
        </w:rPr>
      </w:pPr>
      <w:r w:rsidRPr="00AC7AE7">
        <w:rPr>
          <w:rStyle w:val="1inserts"/>
          <w:shd w:val="clear" w:color="auto" w:fill="DDDDDD"/>
          <w:lang w:val="en-US"/>
        </w:rPr>
        <w:t>[County]</w:t>
      </w:r>
    </w:p>
    <w:p w14:paraId="772A9A54" w14:textId="77777777" w:rsidR="00C9745F" w:rsidRPr="00AC7AE7" w:rsidRDefault="00C9745F" w:rsidP="00C9745F">
      <w:pPr>
        <w:pStyle w:val="City"/>
        <w:rPr>
          <w:rStyle w:val="1inserts"/>
          <w:lang w:val="en-US"/>
        </w:rPr>
      </w:pPr>
      <w:r w:rsidRPr="00AC7AE7">
        <w:rPr>
          <w:rStyle w:val="1inserts"/>
          <w:shd w:val="clear" w:color="auto" w:fill="DDDDDD"/>
          <w:lang w:val="en-US"/>
        </w:rPr>
        <w:t>[City]</w:t>
      </w:r>
    </w:p>
    <w:p w14:paraId="386F9199" w14:textId="77777777" w:rsidR="00C9745F" w:rsidRPr="00AC7AE7" w:rsidRDefault="00C9745F" w:rsidP="00C9745F">
      <w:pPr>
        <w:pStyle w:val="ZipCode"/>
        <w:rPr>
          <w:rStyle w:val="1inserts"/>
          <w:lang w:val="en-US"/>
        </w:rPr>
      </w:pPr>
      <w:r w:rsidRPr="00AC7AE7">
        <w:rPr>
          <w:rStyle w:val="1inserts"/>
          <w:shd w:val="clear" w:color="auto" w:fill="DDDDDD"/>
          <w:lang w:val="en-US"/>
        </w:rPr>
        <w:t>[Zip Code]</w:t>
      </w:r>
    </w:p>
    <w:p w14:paraId="2B316D3B" w14:textId="77777777" w:rsidR="00C9745F" w:rsidRPr="00AC7AE7" w:rsidRDefault="00C9745F" w:rsidP="00C9745F">
      <w:pPr>
        <w:rPr>
          <w:lang w:val="en-US"/>
        </w:rPr>
      </w:pPr>
    </w:p>
    <w:p w14:paraId="22383153" w14:textId="77777777" w:rsidR="00C9745F" w:rsidRPr="00AC7AE7" w:rsidRDefault="00C9745F" w:rsidP="00C9745F">
      <w:pPr>
        <w:pStyle w:val="ProviderInfo"/>
        <w:rPr>
          <w:rStyle w:val="1inserts"/>
          <w:lang w:val="en-US"/>
        </w:rPr>
      </w:pPr>
      <w:r w:rsidRPr="00AC7AE7">
        <w:rPr>
          <w:rStyle w:val="1inserts"/>
          <w:shd w:val="clear" w:color="auto" w:fill="DDDDDD"/>
          <w:lang w:val="en-US"/>
        </w:rPr>
        <w:t>[SNF Name]</w:t>
      </w:r>
    </w:p>
    <w:p w14:paraId="60C8FC2A" w14:textId="77777777" w:rsidR="00C9745F" w:rsidRPr="00AC7AE7" w:rsidRDefault="00C9745F" w:rsidP="00C9745F">
      <w:pPr>
        <w:pStyle w:val="ProviderInfo"/>
        <w:rPr>
          <w:rStyle w:val="1inserts"/>
          <w:lang w:val="en-US"/>
        </w:rPr>
      </w:pPr>
      <w:r w:rsidRPr="00AC7AE7">
        <w:rPr>
          <w:rStyle w:val="1inserts"/>
          <w:shd w:val="clear" w:color="auto" w:fill="DDDDDD"/>
          <w:lang w:val="en-US"/>
        </w:rPr>
        <w:t>[SNF Street Address, City, State, Zip Code]</w:t>
      </w:r>
    </w:p>
    <w:p w14:paraId="197ECE3F" w14:textId="77777777" w:rsidR="00C9745F" w:rsidRPr="00AC7AE7" w:rsidRDefault="00C9745F" w:rsidP="00C9745F">
      <w:pPr>
        <w:ind w:left="2880"/>
        <w:rPr>
          <w:rStyle w:val="1inserts"/>
          <w:lang w:val="en-US"/>
        </w:rPr>
      </w:pPr>
      <w:r w:rsidRPr="00AC7AE7">
        <w:rPr>
          <w:rStyle w:val="1inserts"/>
          <w:shd w:val="clear" w:color="auto" w:fill="DDDDDD"/>
          <w:lang w:val="en-US"/>
        </w:rPr>
        <w:t>[Phone number]</w:t>
      </w:r>
      <w:r w:rsidRPr="00AC7AE7">
        <w:rPr>
          <w:rStyle w:val="1inserts"/>
          <w:lang w:val="en-US"/>
        </w:rPr>
        <w:t xml:space="preserve"> </w:t>
      </w:r>
    </w:p>
    <w:p w14:paraId="30BB0B73" w14:textId="77777777" w:rsidR="00C9745F" w:rsidRPr="00AC7AE7" w:rsidRDefault="005004E8" w:rsidP="00C9745F">
      <w:pPr>
        <w:ind w:left="2880"/>
        <w:rPr>
          <w:rStyle w:val="2instructions"/>
          <w:color w:val="000000"/>
          <w:lang w:val="en-US"/>
        </w:rPr>
      </w:pPr>
      <w:r w:rsidRPr="00AC7AE7">
        <w:rPr>
          <w:rStyle w:val="2instructions"/>
          <w:color w:val="000000"/>
          <w:shd w:val="clear" w:color="auto" w:fill="DDDDDD"/>
          <w:lang w:val="en-US"/>
        </w:rPr>
        <w:t>[</w:t>
      </w:r>
      <w:r w:rsidRPr="00AC7AE7">
        <w:rPr>
          <w:shd w:val="clear" w:color="auto" w:fill="DDDDDD"/>
          <w:lang w:val="en-US"/>
        </w:rPr>
        <w:t>Optional</w:t>
      </w:r>
      <w:r w:rsidRPr="00AC7AE7">
        <w:rPr>
          <w:rStyle w:val="2instructions"/>
          <w:color w:val="000000"/>
          <w:shd w:val="clear" w:color="auto" w:fill="DDDDDD"/>
          <w:lang w:val="en-US"/>
        </w:rPr>
        <w:t>:</w:t>
      </w:r>
      <w:r w:rsidRPr="00AC7AE7">
        <w:rPr>
          <w:shd w:val="clear" w:color="auto" w:fill="DDDDDD"/>
          <w:lang w:val="en-US"/>
        </w:rPr>
        <w:t xml:space="preserve"> website and e-mail addresses</w:t>
      </w:r>
      <w:r w:rsidRPr="00AC7AE7">
        <w:rPr>
          <w:rStyle w:val="2instructions"/>
          <w:color w:val="000000"/>
          <w:shd w:val="clear" w:color="auto" w:fill="DDDDDD"/>
          <w:lang w:val="en-US"/>
        </w:rPr>
        <w:t>]</w:t>
      </w:r>
    </w:p>
    <w:p w14:paraId="12B2F5F9" w14:textId="3ADD56C2" w:rsidR="005A10B6" w:rsidRPr="00AC7AE7" w:rsidRDefault="005004E8" w:rsidP="005A10B6">
      <w:pPr>
        <w:ind w:left="2880"/>
        <w:rPr>
          <w:iCs/>
          <w:lang w:val="en-US"/>
        </w:rPr>
      </w:pPr>
      <w:r w:rsidRPr="00AC7AE7">
        <w:rPr>
          <w:shd w:val="clear" w:color="auto" w:fill="DDDDDD"/>
          <w:lang w:val="en-US"/>
        </w:rPr>
        <w:t>[Optional: Indicator for SNF(s) that support electronic prescribing]</w:t>
      </w:r>
    </w:p>
    <w:p w14:paraId="769317F6" w14:textId="77777777" w:rsidR="005A10B6" w:rsidRPr="00AC7AE7" w:rsidRDefault="005A10B6" w:rsidP="00C9745F">
      <w:pPr>
        <w:ind w:left="2880"/>
        <w:rPr>
          <w:rStyle w:val="2instructions"/>
          <w:color w:val="000000"/>
          <w:lang w:val="en-US"/>
        </w:rPr>
      </w:pPr>
    </w:p>
    <w:p w14:paraId="040B35A7" w14:textId="77777777" w:rsidR="00C9745F" w:rsidRPr="00AC7AE7" w:rsidRDefault="00C9745F" w:rsidP="00C9745F">
      <w:pPr>
        <w:rPr>
          <w:rStyle w:val="2instructions"/>
          <w:lang w:val="en-US"/>
        </w:rPr>
        <w:sectPr w:rsidR="00C9745F" w:rsidRPr="00AC7AE7">
          <w:headerReference w:type="default" r:id="rId12"/>
          <w:pgSz w:w="12240" w:h="15840"/>
          <w:pgMar w:top="1440" w:right="1440" w:bottom="1440" w:left="1440" w:header="720" w:footer="720" w:gutter="0"/>
          <w:cols w:space="720"/>
        </w:sectPr>
      </w:pPr>
    </w:p>
    <w:p w14:paraId="3D15EFC1" w14:textId="77777777" w:rsidR="00C9745F" w:rsidRPr="00AC7AE7" w:rsidRDefault="005004E8" w:rsidP="00C9745F">
      <w:pPr>
        <w:pStyle w:val="Heading3"/>
        <w:rPr>
          <w:rFonts w:ascii="Times New Roman" w:hAnsi="Times New Roman" w:cs="Times New Roman"/>
          <w:lang w:val="en-US"/>
        </w:rPr>
      </w:pPr>
      <w:bookmarkStart w:id="95" w:name="_Toc174498101"/>
      <w:bookmarkStart w:id="96" w:name="_Toc185406653"/>
      <w:bookmarkStart w:id="97" w:name="_Toc185743775"/>
      <w:bookmarkStart w:id="98" w:name="_Toc185822000"/>
      <w:bookmarkStart w:id="99" w:name="_Toc185845138"/>
      <w:bookmarkStart w:id="100" w:name="_Toc188179499"/>
      <w:bookmarkStart w:id="101" w:name="_Toc188246791"/>
      <w:bookmarkStart w:id="102" w:name="_Toc188256988"/>
      <w:bookmarkStart w:id="103" w:name="_Toc192416208"/>
      <w:bookmarkStart w:id="104" w:name="_Toc477333391"/>
      <w:bookmarkStart w:id="105" w:name="_Toc481593295"/>
      <w:bookmarkStart w:id="106" w:name="_Toc484015250"/>
      <w:r w:rsidRPr="00AC7AE7">
        <w:rPr>
          <w:rFonts w:ascii="Times New Roman" w:hAnsi="Times New Roman"/>
          <w:shd w:val="clear" w:color="auto" w:fill="DDDDDD"/>
          <w:lang w:val="en-US"/>
        </w:rPr>
        <w:t>[Outpatient Mental Health Providers</w:t>
      </w:r>
      <w:bookmarkEnd w:id="95"/>
      <w:bookmarkEnd w:id="96"/>
      <w:bookmarkEnd w:id="97"/>
      <w:bookmarkEnd w:id="98"/>
      <w:bookmarkEnd w:id="99"/>
      <w:bookmarkEnd w:id="100"/>
      <w:bookmarkEnd w:id="101"/>
      <w:bookmarkEnd w:id="102"/>
      <w:bookmarkEnd w:id="103"/>
      <w:r w:rsidRPr="00AC7AE7">
        <w:rPr>
          <w:rFonts w:ascii="Times New Roman" w:hAnsi="Times New Roman"/>
          <w:shd w:val="clear" w:color="auto" w:fill="DDDDDD"/>
          <w:lang w:val="en-US"/>
        </w:rPr>
        <w:t>]</w:t>
      </w:r>
      <w:bookmarkEnd w:id="104"/>
      <w:bookmarkEnd w:id="105"/>
      <w:bookmarkEnd w:id="106"/>
      <w:r w:rsidRPr="00AC7AE7">
        <w:rPr>
          <w:rFonts w:ascii="Times New Roman" w:hAnsi="Times New Roman"/>
          <w:lang w:val="en-US"/>
        </w:rPr>
        <w:t xml:space="preserve"> </w:t>
      </w:r>
    </w:p>
    <w:p w14:paraId="0D9B9FC6" w14:textId="77777777" w:rsidR="007B3EB1" w:rsidRPr="00AC7AE7" w:rsidRDefault="007B3EB1" w:rsidP="00C9745F">
      <w:pPr>
        <w:pStyle w:val="Insert"/>
        <w:rPr>
          <w:rStyle w:val="1inserts"/>
          <w:shd w:val="clear" w:color="auto" w:fill="DDDDDD"/>
          <w:lang w:val="en-US"/>
        </w:rPr>
      </w:pPr>
    </w:p>
    <w:p w14:paraId="264D2E8C" w14:textId="77777777" w:rsidR="00C9745F" w:rsidRPr="00AC7AE7" w:rsidRDefault="00C9745F" w:rsidP="00C9745F">
      <w:pPr>
        <w:pStyle w:val="Insert"/>
        <w:rPr>
          <w:rStyle w:val="1inserts"/>
          <w:lang w:val="en-US"/>
        </w:rPr>
      </w:pPr>
      <w:r w:rsidRPr="00AC7AE7">
        <w:rPr>
          <w:rStyle w:val="1inserts"/>
          <w:shd w:val="clear" w:color="auto" w:fill="DDDDDD"/>
          <w:lang w:val="en-US"/>
        </w:rPr>
        <w:t>[State]</w:t>
      </w:r>
    </w:p>
    <w:p w14:paraId="79FF6C80" w14:textId="77777777" w:rsidR="00C9745F" w:rsidRPr="00AC7AE7" w:rsidRDefault="00C9745F" w:rsidP="00C9745F">
      <w:pPr>
        <w:pStyle w:val="County"/>
        <w:rPr>
          <w:rStyle w:val="1inserts"/>
          <w:lang w:val="en-US"/>
        </w:rPr>
      </w:pPr>
      <w:r w:rsidRPr="00AC7AE7">
        <w:rPr>
          <w:rStyle w:val="1inserts"/>
          <w:shd w:val="clear" w:color="auto" w:fill="DDDDDD"/>
          <w:lang w:val="en-US"/>
        </w:rPr>
        <w:t>[County]</w:t>
      </w:r>
    </w:p>
    <w:p w14:paraId="56F25AD1" w14:textId="77777777" w:rsidR="00C9745F" w:rsidRPr="00AC7AE7" w:rsidRDefault="00C9745F" w:rsidP="00C9745F">
      <w:pPr>
        <w:pStyle w:val="City"/>
        <w:rPr>
          <w:rStyle w:val="1inserts"/>
          <w:lang w:val="en-US"/>
        </w:rPr>
      </w:pPr>
      <w:r w:rsidRPr="00AC7AE7">
        <w:rPr>
          <w:rStyle w:val="1inserts"/>
          <w:shd w:val="clear" w:color="auto" w:fill="DDDDDD"/>
          <w:lang w:val="en-US"/>
        </w:rPr>
        <w:t>[City]</w:t>
      </w:r>
    </w:p>
    <w:p w14:paraId="2A92E88E" w14:textId="77777777" w:rsidR="00C9745F" w:rsidRPr="00AC7AE7" w:rsidRDefault="00C9745F" w:rsidP="00C9745F">
      <w:pPr>
        <w:pStyle w:val="ZipCode"/>
        <w:rPr>
          <w:rStyle w:val="1inserts"/>
          <w:lang w:val="en-US"/>
        </w:rPr>
      </w:pPr>
      <w:r w:rsidRPr="00AC7AE7">
        <w:rPr>
          <w:rStyle w:val="1inserts"/>
          <w:shd w:val="clear" w:color="auto" w:fill="DDDDDD"/>
          <w:lang w:val="en-US"/>
        </w:rPr>
        <w:t>[Zip Code]</w:t>
      </w:r>
    </w:p>
    <w:p w14:paraId="60F06740" w14:textId="77777777" w:rsidR="00C9745F" w:rsidRPr="00AC7AE7" w:rsidRDefault="00C9745F" w:rsidP="00C9745F">
      <w:pPr>
        <w:rPr>
          <w:lang w:val="en-US"/>
        </w:rPr>
      </w:pPr>
    </w:p>
    <w:p w14:paraId="01B5F006" w14:textId="77777777" w:rsidR="00C9745F" w:rsidRPr="00AC7AE7" w:rsidRDefault="00C9745F" w:rsidP="00C9745F">
      <w:pPr>
        <w:pStyle w:val="ProviderInfo"/>
        <w:rPr>
          <w:rStyle w:val="1inserts"/>
          <w:shd w:val="clear" w:color="auto" w:fill="DDDDDD"/>
          <w:lang w:val="en-US"/>
        </w:rPr>
      </w:pPr>
      <w:r w:rsidRPr="00AC7AE7">
        <w:rPr>
          <w:rStyle w:val="1inserts"/>
          <w:shd w:val="clear" w:color="auto" w:fill="DDDDDD"/>
          <w:lang w:val="en-US"/>
        </w:rPr>
        <w:t>[Provider Name]</w:t>
      </w:r>
    </w:p>
    <w:p w14:paraId="4698D7C4" w14:textId="77777777" w:rsidR="004235AA" w:rsidRPr="00AC7AE7" w:rsidRDefault="004235AA" w:rsidP="00B664B3">
      <w:pPr>
        <w:ind w:left="2880"/>
        <w:rPr>
          <w:rStyle w:val="1inserts"/>
          <w:shd w:val="clear" w:color="auto" w:fill="auto"/>
          <w:lang w:val="en-US"/>
        </w:rPr>
      </w:pPr>
      <w:r w:rsidRPr="00AC7AE7">
        <w:rPr>
          <w:shd w:val="clear" w:color="auto" w:fill="DDDDDD"/>
          <w:lang w:val="en-US"/>
        </w:rPr>
        <w:t xml:space="preserve">[Accepting New Patients?  Yes/No] </w:t>
      </w:r>
    </w:p>
    <w:p w14:paraId="3BC5CDA1" w14:textId="77777777" w:rsidR="00C9745F" w:rsidRPr="00AC7AE7" w:rsidRDefault="00C9745F" w:rsidP="00C9745F">
      <w:pPr>
        <w:pStyle w:val="ProviderInfo"/>
        <w:rPr>
          <w:rStyle w:val="1inserts"/>
          <w:lang w:val="en-US"/>
        </w:rPr>
      </w:pPr>
      <w:r w:rsidRPr="00AC7AE7">
        <w:rPr>
          <w:rStyle w:val="1inserts"/>
          <w:shd w:val="clear" w:color="auto" w:fill="DDDDDD"/>
          <w:lang w:val="en-US"/>
        </w:rPr>
        <w:t>[Provider Street Address, City, State, Zip Code]</w:t>
      </w:r>
    </w:p>
    <w:p w14:paraId="2E6E5CDA" w14:textId="77777777" w:rsidR="00C9745F" w:rsidRPr="00AC7AE7" w:rsidRDefault="00C9745F" w:rsidP="00C9745F">
      <w:pPr>
        <w:ind w:left="2880"/>
        <w:rPr>
          <w:rStyle w:val="1inserts"/>
          <w:lang w:val="en-US"/>
        </w:rPr>
      </w:pPr>
      <w:r w:rsidRPr="00AC7AE7">
        <w:rPr>
          <w:rStyle w:val="1inserts"/>
          <w:shd w:val="clear" w:color="auto" w:fill="DDDDDD"/>
          <w:lang w:val="en-US"/>
        </w:rPr>
        <w:t>[Phone number]</w:t>
      </w:r>
    </w:p>
    <w:p w14:paraId="5AECECFD" w14:textId="77777777" w:rsidR="00C9745F" w:rsidRPr="00AC7AE7" w:rsidRDefault="005004E8" w:rsidP="00C9745F">
      <w:pPr>
        <w:ind w:left="2880"/>
        <w:rPr>
          <w:rStyle w:val="2instructions"/>
          <w:color w:val="000000"/>
          <w:lang w:val="en-US"/>
        </w:rPr>
      </w:pPr>
      <w:r w:rsidRPr="00AC7AE7">
        <w:rPr>
          <w:rStyle w:val="2instructions"/>
          <w:color w:val="000000"/>
          <w:shd w:val="clear" w:color="auto" w:fill="DDDDDD"/>
          <w:lang w:val="en-US"/>
        </w:rPr>
        <w:t>[</w:t>
      </w:r>
      <w:r w:rsidRPr="00AC7AE7">
        <w:rPr>
          <w:shd w:val="clear" w:color="auto" w:fill="DDDDDD"/>
          <w:lang w:val="en-US"/>
        </w:rPr>
        <w:t>Optional</w:t>
      </w:r>
      <w:r w:rsidRPr="00AC7AE7">
        <w:rPr>
          <w:rStyle w:val="2instructions"/>
          <w:color w:val="000000"/>
          <w:shd w:val="clear" w:color="auto" w:fill="DDDDDD"/>
          <w:lang w:val="en-US"/>
        </w:rPr>
        <w:t>:</w:t>
      </w:r>
      <w:r w:rsidRPr="00AC7AE7">
        <w:rPr>
          <w:shd w:val="clear" w:color="auto" w:fill="DDDDDD"/>
          <w:lang w:val="en-US"/>
        </w:rPr>
        <w:t xml:space="preserve"> website and e-mail addresses</w:t>
      </w:r>
      <w:r w:rsidRPr="00AC7AE7">
        <w:rPr>
          <w:rStyle w:val="2instructions"/>
          <w:color w:val="000000"/>
          <w:shd w:val="clear" w:color="auto" w:fill="DDDDDD"/>
          <w:lang w:val="en-US"/>
        </w:rPr>
        <w:t>]</w:t>
      </w:r>
    </w:p>
    <w:p w14:paraId="4E4C7EED" w14:textId="71E98F37" w:rsidR="005A10B6" w:rsidRPr="00AC7AE7" w:rsidRDefault="005004E8" w:rsidP="005A10B6">
      <w:pPr>
        <w:ind w:left="2880"/>
        <w:rPr>
          <w:iCs/>
          <w:lang w:val="en-US"/>
        </w:rPr>
      </w:pPr>
      <w:r w:rsidRPr="00AC7AE7">
        <w:rPr>
          <w:shd w:val="clear" w:color="auto" w:fill="DDDDDD"/>
          <w:lang w:val="en-US"/>
        </w:rPr>
        <w:t>[Optional: Indicator for provider(s) that support electronic prescribing]</w:t>
      </w:r>
    </w:p>
    <w:p w14:paraId="67AE1BD8" w14:textId="77777777" w:rsidR="00C9745F" w:rsidRPr="00AC7AE7" w:rsidRDefault="00C9745F" w:rsidP="00C9745F">
      <w:pPr>
        <w:ind w:left="2880"/>
        <w:rPr>
          <w:lang w:val="en-US"/>
        </w:rPr>
      </w:pPr>
    </w:p>
    <w:p w14:paraId="1D6F0DD4" w14:textId="77777777" w:rsidR="005A10B6" w:rsidRPr="00AC7AE7" w:rsidRDefault="005A10B6" w:rsidP="00A87E81">
      <w:pPr>
        <w:rPr>
          <w:lang w:val="en-US"/>
        </w:rPr>
        <w:sectPr w:rsidR="005A10B6" w:rsidRPr="00AC7AE7">
          <w:headerReference w:type="default" r:id="rId13"/>
          <w:pgSz w:w="12240" w:h="15840"/>
          <w:pgMar w:top="1440" w:right="1440" w:bottom="1440" w:left="1440" w:header="720" w:footer="720" w:gutter="0"/>
          <w:cols w:space="720"/>
          <w:docGrid w:linePitch="360"/>
        </w:sectPr>
      </w:pPr>
    </w:p>
    <w:p w14:paraId="4872481F" w14:textId="38863F5A" w:rsidR="00C32A18" w:rsidRPr="00AC7AE7" w:rsidRDefault="00C32A18" w:rsidP="00C40CBE">
      <w:pPr>
        <w:rPr>
          <w:b/>
          <w:lang w:val="en-US"/>
        </w:rPr>
      </w:pPr>
      <w:bookmarkStart w:id="107" w:name="_Toc174498102"/>
      <w:bookmarkStart w:id="108" w:name="_Toc185406654"/>
      <w:bookmarkStart w:id="109" w:name="_Toc185743776"/>
      <w:bookmarkStart w:id="110" w:name="_Toc185822001"/>
      <w:bookmarkStart w:id="111" w:name="_Toc185845139"/>
      <w:bookmarkStart w:id="112" w:name="_Toc188179500"/>
      <w:bookmarkStart w:id="113" w:name="_Toc188246792"/>
      <w:bookmarkStart w:id="114" w:name="_Toc188256989"/>
      <w:bookmarkStart w:id="115" w:name="_Toc192416209"/>
      <w:r w:rsidRPr="00AC7AE7">
        <w:rPr>
          <w:lang w:val="en-US"/>
        </w:rPr>
        <w:t>[All plans have the choice to either (1) list information on both providers and pharmacies in one combined document; or (2) provide two separate documents:  a provider directory and a pharmacy directory.  </w:t>
      </w:r>
    </w:p>
    <w:p w14:paraId="63459963" w14:textId="11392D53" w:rsidR="00697D19" w:rsidRPr="00AC7AE7" w:rsidRDefault="00C32A18" w:rsidP="00C40CBE">
      <w:pPr>
        <w:rPr>
          <w:b/>
          <w:color w:val="000000" w:themeColor="text1"/>
          <w:lang w:val="en-US"/>
        </w:rPr>
      </w:pPr>
      <w:r w:rsidRPr="00AC7AE7">
        <w:rPr>
          <w:color w:val="000000" w:themeColor="text1"/>
          <w:lang w:val="en-US"/>
        </w:rPr>
        <w:t>In the list of pharmacies (whether appearing in a combined or single document), plans must identify or include those pharmacies that provide Part B drugs, if applicable.</w:t>
      </w:r>
    </w:p>
    <w:p w14:paraId="001A59CA" w14:textId="598C8385" w:rsidR="00FF1AB0" w:rsidRPr="00AC7AE7" w:rsidRDefault="00867190" w:rsidP="00C40CBE">
      <w:pPr>
        <w:rPr>
          <w:b/>
          <w:color w:val="000000" w:themeColor="text1"/>
          <w:lang w:val="en-US"/>
        </w:rPr>
      </w:pPr>
      <w:r w:rsidRPr="00AC7AE7">
        <w:rPr>
          <w:color w:val="000000" w:themeColor="text1"/>
          <w:lang w:val="en-US"/>
        </w:rPr>
        <w:t xml:space="preserve">Note:  Plans offering a Part D benefit, please refer to the </w:t>
      </w:r>
      <w:r w:rsidRPr="00AC7AE7">
        <w:rPr>
          <w:lang w:val="en-US"/>
        </w:rPr>
        <w:t>Part D Model Pharmacy Directory</w:t>
      </w:r>
      <w:r w:rsidRPr="00AC7AE7">
        <w:rPr>
          <w:color w:val="000000" w:themeColor="text1"/>
          <w:lang w:val="en-US"/>
        </w:rPr>
        <w:t xml:space="preserve"> for Part D requirements.]</w:t>
      </w:r>
    </w:p>
    <w:p w14:paraId="0DF3404D" w14:textId="77777777" w:rsidR="00837451" w:rsidRPr="00AC7AE7" w:rsidRDefault="00837451" w:rsidP="00C9745F">
      <w:pPr>
        <w:pStyle w:val="Heading3"/>
        <w:rPr>
          <w:rFonts w:ascii="Times New Roman" w:hAnsi="Times New Roman" w:cs="Times New Roman"/>
          <w:sz w:val="24"/>
          <w:szCs w:val="24"/>
          <w:shd w:val="clear" w:color="auto" w:fill="DDDDDD"/>
          <w:lang w:val="en-US"/>
        </w:rPr>
      </w:pPr>
    </w:p>
    <w:p w14:paraId="47F67A01" w14:textId="30D0AC4C" w:rsidR="00C9745F" w:rsidRPr="00AC7AE7" w:rsidRDefault="005004E8" w:rsidP="00C9745F">
      <w:pPr>
        <w:pStyle w:val="Heading3"/>
        <w:rPr>
          <w:rFonts w:ascii="Times New Roman" w:hAnsi="Times New Roman" w:cs="Times New Roman"/>
        </w:rPr>
      </w:pPr>
      <w:bookmarkStart w:id="116" w:name="_Toc477333392"/>
      <w:bookmarkStart w:id="117" w:name="_Toc481593296"/>
      <w:bookmarkStart w:id="118" w:name="_Toc484015251"/>
      <w:r w:rsidRPr="00AC7AE7">
        <w:rPr>
          <w:rFonts w:ascii="Times New Roman" w:hAnsi="Times New Roman"/>
          <w:shd w:val="clear" w:color="auto" w:fill="DDDDDD"/>
        </w:rPr>
        <w:t>[</w:t>
      </w:r>
      <w:r w:rsidR="007A5E5E" w:rsidRPr="00960ED2">
        <w:rPr>
          <w:rFonts w:ascii="Times New Roman" w:hAnsi="Times New Roman" w:cs="Times New Roman"/>
          <w:shd w:val="clear" w:color="auto" w:fill="DDDDDD"/>
        </w:rPr>
        <w:t>Pharmacies</w:t>
      </w:r>
      <w:bookmarkEnd w:id="107"/>
      <w:bookmarkEnd w:id="108"/>
      <w:bookmarkEnd w:id="109"/>
      <w:bookmarkEnd w:id="110"/>
      <w:bookmarkEnd w:id="111"/>
      <w:bookmarkEnd w:id="112"/>
      <w:bookmarkEnd w:id="113"/>
      <w:bookmarkEnd w:id="114"/>
      <w:bookmarkEnd w:id="115"/>
      <w:r w:rsidRPr="00AC7AE7">
        <w:rPr>
          <w:rFonts w:ascii="Times New Roman" w:hAnsi="Times New Roman"/>
          <w:shd w:val="clear" w:color="auto" w:fill="DDDDDD"/>
        </w:rPr>
        <w:t>]</w:t>
      </w:r>
      <w:bookmarkEnd w:id="116"/>
      <w:bookmarkEnd w:id="117"/>
      <w:bookmarkEnd w:id="118"/>
    </w:p>
    <w:p w14:paraId="55B34AC4" w14:textId="0652AB20" w:rsidR="004C43C2" w:rsidRPr="00AC7AE7" w:rsidRDefault="002A1DB5" w:rsidP="004C43C2">
      <w:r w:rsidRPr="00AC7AE7">
        <w:rPr>
          <w:color w:val="000000" w:themeColor="text1"/>
        </w:rPr>
        <w:t xml:space="preserve">[Type of pharmacy </w:t>
      </w:r>
      <w:r w:rsidRPr="00AC7AE7">
        <w:t>as applicable: Minorista, de pedido por correo, infusión a domicilio, atención a largo plazo (LTC), Servicio de salud para la población india estadounidense/Programa de salud para la población india estadounidense urbana o tribal (I/T/U)]</w:t>
      </w:r>
    </w:p>
    <w:p w14:paraId="5A481B6A" w14:textId="77777777" w:rsidR="00FF1AB0" w:rsidRPr="00AC7AE7" w:rsidRDefault="00FF1AB0" w:rsidP="00C9745F">
      <w:pPr>
        <w:rPr>
          <w:rStyle w:val="1inserts"/>
          <w:shd w:val="clear" w:color="auto" w:fill="DDDDDD"/>
        </w:rPr>
      </w:pPr>
    </w:p>
    <w:p w14:paraId="1B50A606" w14:textId="77777777" w:rsidR="00C9745F" w:rsidRPr="00AC7AE7" w:rsidRDefault="00C9745F" w:rsidP="00C9745F">
      <w:pPr>
        <w:rPr>
          <w:rStyle w:val="1inserts"/>
          <w:lang w:val="en-US"/>
        </w:rPr>
      </w:pPr>
      <w:r w:rsidRPr="00AC7AE7">
        <w:rPr>
          <w:rStyle w:val="1inserts"/>
          <w:shd w:val="clear" w:color="auto" w:fill="DDDDDD"/>
          <w:lang w:val="en-US"/>
        </w:rPr>
        <w:t>[State]</w:t>
      </w:r>
    </w:p>
    <w:p w14:paraId="7FFDF8F6" w14:textId="77777777" w:rsidR="00C9745F" w:rsidRPr="00AC7AE7" w:rsidRDefault="00C9745F" w:rsidP="00C9745F">
      <w:pPr>
        <w:pStyle w:val="County"/>
        <w:rPr>
          <w:rStyle w:val="1inserts"/>
          <w:lang w:val="en-US"/>
        </w:rPr>
      </w:pPr>
      <w:r w:rsidRPr="00AC7AE7">
        <w:rPr>
          <w:rStyle w:val="1inserts"/>
          <w:shd w:val="clear" w:color="auto" w:fill="DDDDDD"/>
          <w:lang w:val="en-US"/>
        </w:rPr>
        <w:t>[County]</w:t>
      </w:r>
    </w:p>
    <w:p w14:paraId="4D44EBD4" w14:textId="77777777" w:rsidR="00C9745F" w:rsidRPr="00AC7AE7" w:rsidRDefault="00C9745F" w:rsidP="00C9745F">
      <w:pPr>
        <w:pStyle w:val="City"/>
        <w:rPr>
          <w:rStyle w:val="1inserts"/>
          <w:lang w:val="en-US"/>
        </w:rPr>
      </w:pPr>
      <w:r w:rsidRPr="00AC7AE7">
        <w:rPr>
          <w:rStyle w:val="1inserts"/>
          <w:shd w:val="clear" w:color="auto" w:fill="DDDDDD"/>
          <w:lang w:val="en-US"/>
        </w:rPr>
        <w:t>[City]</w:t>
      </w:r>
    </w:p>
    <w:p w14:paraId="68180499" w14:textId="77777777" w:rsidR="00C9745F" w:rsidRPr="00AC7AE7" w:rsidRDefault="00C9745F" w:rsidP="00C9745F">
      <w:pPr>
        <w:pStyle w:val="ZipCode"/>
        <w:rPr>
          <w:rStyle w:val="1inserts"/>
          <w:lang w:val="en-US"/>
        </w:rPr>
      </w:pPr>
      <w:r w:rsidRPr="00AC7AE7">
        <w:rPr>
          <w:rStyle w:val="1inserts"/>
          <w:shd w:val="clear" w:color="auto" w:fill="DDDDDD"/>
          <w:lang w:val="en-US"/>
        </w:rPr>
        <w:t>[Zip Code]</w:t>
      </w:r>
    </w:p>
    <w:p w14:paraId="7C754096" w14:textId="77777777" w:rsidR="00C9745F" w:rsidRPr="00AC7AE7" w:rsidRDefault="00C9745F" w:rsidP="00C9745F">
      <w:pPr>
        <w:pStyle w:val="ProviderInfo"/>
        <w:rPr>
          <w:lang w:val="en-US"/>
        </w:rPr>
      </w:pPr>
    </w:p>
    <w:p w14:paraId="393BC6FC" w14:textId="77777777" w:rsidR="00C9745F" w:rsidRPr="00AC7AE7" w:rsidRDefault="00C9745F" w:rsidP="00C9745F">
      <w:pPr>
        <w:pStyle w:val="ProviderInfo"/>
        <w:rPr>
          <w:rStyle w:val="1inserts"/>
          <w:lang w:val="en-US"/>
        </w:rPr>
      </w:pPr>
      <w:r w:rsidRPr="00AC7AE7">
        <w:rPr>
          <w:rStyle w:val="1inserts"/>
          <w:shd w:val="clear" w:color="auto" w:fill="DDDDDD"/>
          <w:lang w:val="en-US"/>
        </w:rPr>
        <w:t>[Pharmacy Name]</w:t>
      </w:r>
    </w:p>
    <w:p w14:paraId="454D7B34" w14:textId="77777777" w:rsidR="00C9745F" w:rsidRPr="00AC7AE7" w:rsidRDefault="00C9745F" w:rsidP="00C9745F">
      <w:pPr>
        <w:pStyle w:val="ProviderInfo"/>
        <w:rPr>
          <w:rStyle w:val="1inserts"/>
          <w:lang w:val="en-US"/>
        </w:rPr>
      </w:pPr>
      <w:r w:rsidRPr="00AC7AE7">
        <w:rPr>
          <w:rStyle w:val="1inserts"/>
          <w:shd w:val="clear" w:color="auto" w:fill="DDDDDD"/>
          <w:lang w:val="en-US"/>
        </w:rPr>
        <w:t>[Pharmacy Street Address, City, State, Zip Code]</w:t>
      </w:r>
    </w:p>
    <w:p w14:paraId="487C4292" w14:textId="77777777" w:rsidR="00C9745F" w:rsidRPr="00AC7AE7" w:rsidRDefault="00C9745F" w:rsidP="00C9745F">
      <w:pPr>
        <w:ind w:left="2880"/>
        <w:rPr>
          <w:rStyle w:val="1inserts"/>
          <w:lang w:val="en-US"/>
        </w:rPr>
      </w:pPr>
      <w:r w:rsidRPr="00AC7AE7">
        <w:rPr>
          <w:rStyle w:val="1inserts"/>
          <w:shd w:val="clear" w:color="auto" w:fill="DDDDDD"/>
          <w:lang w:val="en-US"/>
        </w:rPr>
        <w:t>[Phone number]</w:t>
      </w:r>
    </w:p>
    <w:p w14:paraId="6212BC38" w14:textId="77777777" w:rsidR="00C9745F" w:rsidRPr="00AC7AE7" w:rsidRDefault="005004E8" w:rsidP="00C9745F">
      <w:pPr>
        <w:ind w:left="2880"/>
        <w:rPr>
          <w:rStyle w:val="2instructions"/>
          <w:color w:val="000000"/>
          <w:lang w:val="en-US"/>
        </w:rPr>
      </w:pPr>
      <w:r w:rsidRPr="00AC7AE7">
        <w:rPr>
          <w:rStyle w:val="2instructions"/>
          <w:color w:val="000000"/>
          <w:shd w:val="clear" w:color="auto" w:fill="DDDDDD"/>
          <w:lang w:val="en-US"/>
        </w:rPr>
        <w:t>[</w:t>
      </w:r>
      <w:r w:rsidRPr="00AC7AE7">
        <w:rPr>
          <w:shd w:val="clear" w:color="auto" w:fill="DDDDDD"/>
          <w:lang w:val="en-US"/>
        </w:rPr>
        <w:t>Optional</w:t>
      </w:r>
      <w:r w:rsidRPr="00AC7AE7">
        <w:rPr>
          <w:rStyle w:val="2instructions"/>
          <w:color w:val="000000"/>
          <w:shd w:val="clear" w:color="auto" w:fill="DDDDDD"/>
          <w:lang w:val="en-US"/>
        </w:rPr>
        <w:t>:</w:t>
      </w:r>
      <w:r w:rsidRPr="00AC7AE7">
        <w:rPr>
          <w:shd w:val="clear" w:color="auto" w:fill="DDDDDD"/>
          <w:lang w:val="en-US"/>
        </w:rPr>
        <w:t xml:space="preserve"> website and e-mail addresses</w:t>
      </w:r>
      <w:r w:rsidRPr="00AC7AE7">
        <w:rPr>
          <w:rStyle w:val="2instructions"/>
          <w:color w:val="000000"/>
          <w:shd w:val="clear" w:color="auto" w:fill="DDDDDD"/>
          <w:lang w:val="en-US"/>
        </w:rPr>
        <w:t>]</w:t>
      </w:r>
    </w:p>
    <w:p w14:paraId="03CBA0BD" w14:textId="5A346261" w:rsidR="005A10B6" w:rsidRPr="00AC7AE7" w:rsidRDefault="005004E8" w:rsidP="005A10B6">
      <w:pPr>
        <w:ind w:left="2880"/>
        <w:rPr>
          <w:iCs/>
          <w:shd w:val="clear" w:color="auto" w:fill="DDDDDD"/>
          <w:lang w:val="en-US"/>
        </w:rPr>
      </w:pPr>
      <w:r w:rsidRPr="00AC7AE7">
        <w:rPr>
          <w:shd w:val="clear" w:color="auto" w:fill="DDDDDD"/>
          <w:lang w:val="en-US"/>
        </w:rPr>
        <w:t>[Optional: Indicator for pharmacy(ies) that support electronic prescribing]</w:t>
      </w:r>
    </w:p>
    <w:p w14:paraId="35E237D2" w14:textId="77777777" w:rsidR="000B3128" w:rsidRPr="00AC7AE7" w:rsidRDefault="000B3128" w:rsidP="005A10B6">
      <w:pPr>
        <w:ind w:left="2880"/>
        <w:rPr>
          <w:iCs/>
          <w:shd w:val="clear" w:color="auto" w:fill="DDDDDD"/>
          <w:lang w:val="en-US"/>
        </w:rPr>
      </w:pPr>
    </w:p>
    <w:p w14:paraId="42843FDE" w14:textId="77777777" w:rsidR="000B3128" w:rsidRPr="00E1216B" w:rsidRDefault="000B3128" w:rsidP="005A10B6">
      <w:pPr>
        <w:ind w:left="2880"/>
        <w:rPr>
          <w:iCs/>
          <w:lang w:val="en-US"/>
        </w:rPr>
      </w:pPr>
    </w:p>
    <w:sectPr w:rsidR="000B3128" w:rsidRPr="00E1216B" w:rsidSect="008068F7">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8F748" w14:textId="77777777" w:rsidR="00642E04" w:rsidRDefault="00642E04">
      <w:r>
        <w:separator/>
      </w:r>
    </w:p>
  </w:endnote>
  <w:endnote w:type="continuationSeparator" w:id="0">
    <w:p w14:paraId="7F3DAFDB" w14:textId="77777777" w:rsidR="00642E04" w:rsidRDefault="00642E04">
      <w:r>
        <w:continuationSeparator/>
      </w:r>
    </w:p>
  </w:endnote>
  <w:endnote w:type="continuationNotice" w:id="1">
    <w:p w14:paraId="4C0E8C39" w14:textId="77777777" w:rsidR="00642E04" w:rsidRDefault="00642E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1436918"/>
      <w:docPartObj>
        <w:docPartGallery w:val="Page Numbers (Bottom of Page)"/>
        <w:docPartUnique/>
      </w:docPartObj>
    </w:sdtPr>
    <w:sdtEndPr>
      <w:rPr>
        <w:noProof/>
      </w:rPr>
    </w:sdtEndPr>
    <w:sdtContent>
      <w:p w14:paraId="17A4BCA9" w14:textId="5BEBD989" w:rsidR="00546C4F" w:rsidRDefault="00546C4F">
        <w:pPr>
          <w:pStyle w:val="Footer"/>
          <w:jc w:val="right"/>
        </w:pPr>
        <w:r>
          <w:fldChar w:fldCharType="begin"/>
        </w:r>
        <w:r>
          <w:instrText xml:space="preserve"> PAGE   \* MERGEFORMAT </w:instrText>
        </w:r>
        <w:r>
          <w:fldChar w:fldCharType="separate"/>
        </w:r>
        <w:r w:rsidR="00080AF0">
          <w:rPr>
            <w:noProof/>
          </w:rPr>
          <w:t>12</w:t>
        </w:r>
        <w:r>
          <w:rPr>
            <w:noProof/>
          </w:rPr>
          <w:fldChar w:fldCharType="end"/>
        </w:r>
      </w:p>
    </w:sdtContent>
  </w:sdt>
  <w:p w14:paraId="14D35E0E" w14:textId="77777777" w:rsidR="00546C4F" w:rsidRDefault="00546C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DC8F0" w14:textId="77777777" w:rsidR="00642E04" w:rsidRDefault="00642E04">
      <w:r>
        <w:separator/>
      </w:r>
    </w:p>
  </w:footnote>
  <w:footnote w:type="continuationSeparator" w:id="0">
    <w:p w14:paraId="401E7AFE" w14:textId="77777777" w:rsidR="00642E04" w:rsidRDefault="00642E04">
      <w:r>
        <w:continuationSeparator/>
      </w:r>
    </w:p>
  </w:footnote>
  <w:footnote w:type="continuationNotice" w:id="1">
    <w:p w14:paraId="670A3033" w14:textId="77777777" w:rsidR="00642E04" w:rsidRDefault="00642E0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2224" w14:textId="77777777" w:rsidR="00546C4F" w:rsidRDefault="00546C4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E70" w14:textId="77777777" w:rsidR="00546C4F" w:rsidRDefault="00546C4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06A8" w14:textId="77777777" w:rsidR="00546C4F" w:rsidRDefault="00546C4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AB8E" w14:textId="77777777" w:rsidR="00546C4F" w:rsidRDefault="00546C4F">
    <w:pPr>
      <w:pStyle w:val="Header"/>
      <w:tabs>
        <w:tab w:val="clear" w:pos="8640"/>
      </w:tabs>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EC28" w14:textId="77777777" w:rsidR="00546C4F" w:rsidRDefault="00546C4F">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412A"/>
    <w:rsid w:val="00004417"/>
    <w:rsid w:val="000067D7"/>
    <w:rsid w:val="00011F16"/>
    <w:rsid w:val="00012FD2"/>
    <w:rsid w:val="00014108"/>
    <w:rsid w:val="000200D1"/>
    <w:rsid w:val="000202D0"/>
    <w:rsid w:val="00021189"/>
    <w:rsid w:val="000307C6"/>
    <w:rsid w:val="000404D1"/>
    <w:rsid w:val="000423F9"/>
    <w:rsid w:val="00045F61"/>
    <w:rsid w:val="00054276"/>
    <w:rsid w:val="00054934"/>
    <w:rsid w:val="000637D9"/>
    <w:rsid w:val="00064408"/>
    <w:rsid w:val="00064C5A"/>
    <w:rsid w:val="000726C5"/>
    <w:rsid w:val="000779BC"/>
    <w:rsid w:val="00080AF0"/>
    <w:rsid w:val="00084108"/>
    <w:rsid w:val="00086B8C"/>
    <w:rsid w:val="00091C30"/>
    <w:rsid w:val="00092CD5"/>
    <w:rsid w:val="00094741"/>
    <w:rsid w:val="000A270D"/>
    <w:rsid w:val="000A6ED8"/>
    <w:rsid w:val="000A7726"/>
    <w:rsid w:val="000B1764"/>
    <w:rsid w:val="000B3128"/>
    <w:rsid w:val="000B604E"/>
    <w:rsid w:val="000D21FC"/>
    <w:rsid w:val="000D3AD5"/>
    <w:rsid w:val="000D4DCB"/>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0644"/>
    <w:rsid w:val="00124558"/>
    <w:rsid w:val="00126E32"/>
    <w:rsid w:val="0013296A"/>
    <w:rsid w:val="00140561"/>
    <w:rsid w:val="00142349"/>
    <w:rsid w:val="00142A7E"/>
    <w:rsid w:val="00147C16"/>
    <w:rsid w:val="001507CE"/>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7F69"/>
    <w:rsid w:val="00194B7D"/>
    <w:rsid w:val="00196860"/>
    <w:rsid w:val="00197365"/>
    <w:rsid w:val="00197D03"/>
    <w:rsid w:val="001A0EA6"/>
    <w:rsid w:val="001A266C"/>
    <w:rsid w:val="001B5B1A"/>
    <w:rsid w:val="001B61B4"/>
    <w:rsid w:val="001C3EE0"/>
    <w:rsid w:val="001C44A9"/>
    <w:rsid w:val="001C5609"/>
    <w:rsid w:val="001C5B53"/>
    <w:rsid w:val="001D0764"/>
    <w:rsid w:val="001D3418"/>
    <w:rsid w:val="001E0908"/>
    <w:rsid w:val="001E0BF7"/>
    <w:rsid w:val="001E1424"/>
    <w:rsid w:val="001E52F6"/>
    <w:rsid w:val="001F0F55"/>
    <w:rsid w:val="001F2DC3"/>
    <w:rsid w:val="001F65A6"/>
    <w:rsid w:val="001F6E6E"/>
    <w:rsid w:val="0020231F"/>
    <w:rsid w:val="002049AB"/>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A0CF7"/>
    <w:rsid w:val="002A1CD1"/>
    <w:rsid w:val="002A1DB5"/>
    <w:rsid w:val="002A1DFC"/>
    <w:rsid w:val="002A6811"/>
    <w:rsid w:val="002B1BD8"/>
    <w:rsid w:val="002B7B62"/>
    <w:rsid w:val="002C0E7C"/>
    <w:rsid w:val="002C34A9"/>
    <w:rsid w:val="002C3F29"/>
    <w:rsid w:val="002C481C"/>
    <w:rsid w:val="002C5309"/>
    <w:rsid w:val="002D33A1"/>
    <w:rsid w:val="002D4912"/>
    <w:rsid w:val="002D6837"/>
    <w:rsid w:val="002E2A8D"/>
    <w:rsid w:val="002E57B1"/>
    <w:rsid w:val="002E7D99"/>
    <w:rsid w:val="002F134C"/>
    <w:rsid w:val="002F1ADB"/>
    <w:rsid w:val="002F2DF8"/>
    <w:rsid w:val="002F3211"/>
    <w:rsid w:val="002F4FF2"/>
    <w:rsid w:val="002F5502"/>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62952"/>
    <w:rsid w:val="003656EE"/>
    <w:rsid w:val="00367A14"/>
    <w:rsid w:val="0037690E"/>
    <w:rsid w:val="00381AFE"/>
    <w:rsid w:val="00385211"/>
    <w:rsid w:val="00385CF3"/>
    <w:rsid w:val="0039363B"/>
    <w:rsid w:val="003959AE"/>
    <w:rsid w:val="003A13A9"/>
    <w:rsid w:val="003A215F"/>
    <w:rsid w:val="003A29B2"/>
    <w:rsid w:val="003A47B3"/>
    <w:rsid w:val="003A5141"/>
    <w:rsid w:val="003B4DF0"/>
    <w:rsid w:val="003C0DC6"/>
    <w:rsid w:val="003C0E3E"/>
    <w:rsid w:val="003D1335"/>
    <w:rsid w:val="003D1C64"/>
    <w:rsid w:val="003D228F"/>
    <w:rsid w:val="003D6479"/>
    <w:rsid w:val="003E0B83"/>
    <w:rsid w:val="003E28C0"/>
    <w:rsid w:val="003E2A7C"/>
    <w:rsid w:val="003E3ED8"/>
    <w:rsid w:val="003E43F0"/>
    <w:rsid w:val="003E441E"/>
    <w:rsid w:val="003E6424"/>
    <w:rsid w:val="003E7E63"/>
    <w:rsid w:val="004003CA"/>
    <w:rsid w:val="00400937"/>
    <w:rsid w:val="00401337"/>
    <w:rsid w:val="00403651"/>
    <w:rsid w:val="00403DAE"/>
    <w:rsid w:val="00404E0A"/>
    <w:rsid w:val="004128D8"/>
    <w:rsid w:val="0041501F"/>
    <w:rsid w:val="00415435"/>
    <w:rsid w:val="00420DA8"/>
    <w:rsid w:val="00421F2B"/>
    <w:rsid w:val="004235AA"/>
    <w:rsid w:val="00423E42"/>
    <w:rsid w:val="00451DA5"/>
    <w:rsid w:val="00456EE4"/>
    <w:rsid w:val="00473FCB"/>
    <w:rsid w:val="00475297"/>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C3F69"/>
    <w:rsid w:val="004C43C2"/>
    <w:rsid w:val="004D1675"/>
    <w:rsid w:val="004D281A"/>
    <w:rsid w:val="004D4FB2"/>
    <w:rsid w:val="004E06A4"/>
    <w:rsid w:val="004E0ED0"/>
    <w:rsid w:val="004E3359"/>
    <w:rsid w:val="004E4233"/>
    <w:rsid w:val="004E44DD"/>
    <w:rsid w:val="004F110B"/>
    <w:rsid w:val="004F7B28"/>
    <w:rsid w:val="005004E8"/>
    <w:rsid w:val="00502566"/>
    <w:rsid w:val="00503E76"/>
    <w:rsid w:val="00505CB6"/>
    <w:rsid w:val="00516C16"/>
    <w:rsid w:val="00521CA4"/>
    <w:rsid w:val="00525644"/>
    <w:rsid w:val="00534420"/>
    <w:rsid w:val="00535CD5"/>
    <w:rsid w:val="00535FEA"/>
    <w:rsid w:val="00536D27"/>
    <w:rsid w:val="005432AC"/>
    <w:rsid w:val="00546C4F"/>
    <w:rsid w:val="00562F7B"/>
    <w:rsid w:val="00565133"/>
    <w:rsid w:val="00567068"/>
    <w:rsid w:val="005706F0"/>
    <w:rsid w:val="00570F5A"/>
    <w:rsid w:val="005768C9"/>
    <w:rsid w:val="0058367C"/>
    <w:rsid w:val="0058643A"/>
    <w:rsid w:val="005879F4"/>
    <w:rsid w:val="00591422"/>
    <w:rsid w:val="005926D3"/>
    <w:rsid w:val="0059614A"/>
    <w:rsid w:val="005963B8"/>
    <w:rsid w:val="00596C0D"/>
    <w:rsid w:val="005A10B6"/>
    <w:rsid w:val="005A6364"/>
    <w:rsid w:val="005B50C7"/>
    <w:rsid w:val="005B5BEF"/>
    <w:rsid w:val="005C27D5"/>
    <w:rsid w:val="005C2D26"/>
    <w:rsid w:val="005D02AD"/>
    <w:rsid w:val="005D12EE"/>
    <w:rsid w:val="005D26A7"/>
    <w:rsid w:val="005D3588"/>
    <w:rsid w:val="005D4530"/>
    <w:rsid w:val="005E7A74"/>
    <w:rsid w:val="005F0D1B"/>
    <w:rsid w:val="005F5198"/>
    <w:rsid w:val="006120BA"/>
    <w:rsid w:val="00612FD9"/>
    <w:rsid w:val="00613AC6"/>
    <w:rsid w:val="00615B93"/>
    <w:rsid w:val="0062194E"/>
    <w:rsid w:val="006219AC"/>
    <w:rsid w:val="006335B1"/>
    <w:rsid w:val="00634687"/>
    <w:rsid w:val="00642E04"/>
    <w:rsid w:val="00647426"/>
    <w:rsid w:val="00651F2E"/>
    <w:rsid w:val="00657B82"/>
    <w:rsid w:val="00662882"/>
    <w:rsid w:val="0066553D"/>
    <w:rsid w:val="00665E48"/>
    <w:rsid w:val="00666927"/>
    <w:rsid w:val="006717DC"/>
    <w:rsid w:val="00671C08"/>
    <w:rsid w:val="00672C9C"/>
    <w:rsid w:val="00674879"/>
    <w:rsid w:val="00677F9D"/>
    <w:rsid w:val="00682551"/>
    <w:rsid w:val="00683C88"/>
    <w:rsid w:val="006907E2"/>
    <w:rsid w:val="00690E7A"/>
    <w:rsid w:val="00691F8C"/>
    <w:rsid w:val="006920F9"/>
    <w:rsid w:val="00692431"/>
    <w:rsid w:val="00697D19"/>
    <w:rsid w:val="00697F6C"/>
    <w:rsid w:val="006A30D3"/>
    <w:rsid w:val="006A4008"/>
    <w:rsid w:val="006A6472"/>
    <w:rsid w:val="006A6D65"/>
    <w:rsid w:val="006A7F6F"/>
    <w:rsid w:val="006A7FAF"/>
    <w:rsid w:val="006B106C"/>
    <w:rsid w:val="006B3EBD"/>
    <w:rsid w:val="006B440E"/>
    <w:rsid w:val="006B6BB7"/>
    <w:rsid w:val="006B6BD9"/>
    <w:rsid w:val="006B6C0A"/>
    <w:rsid w:val="006C4712"/>
    <w:rsid w:val="006C746F"/>
    <w:rsid w:val="006D038A"/>
    <w:rsid w:val="006E6297"/>
    <w:rsid w:val="006E7EE5"/>
    <w:rsid w:val="006F0AF7"/>
    <w:rsid w:val="006F0E93"/>
    <w:rsid w:val="006F600E"/>
    <w:rsid w:val="006F63CF"/>
    <w:rsid w:val="006F72FD"/>
    <w:rsid w:val="006F777A"/>
    <w:rsid w:val="007012E2"/>
    <w:rsid w:val="00712328"/>
    <w:rsid w:val="00713557"/>
    <w:rsid w:val="007204C0"/>
    <w:rsid w:val="0072057C"/>
    <w:rsid w:val="007230AC"/>
    <w:rsid w:val="00724131"/>
    <w:rsid w:val="00724F49"/>
    <w:rsid w:val="0072696E"/>
    <w:rsid w:val="007277B5"/>
    <w:rsid w:val="00740D33"/>
    <w:rsid w:val="00742381"/>
    <w:rsid w:val="00743A12"/>
    <w:rsid w:val="0074414A"/>
    <w:rsid w:val="00746DEB"/>
    <w:rsid w:val="007479C8"/>
    <w:rsid w:val="00751C90"/>
    <w:rsid w:val="00753222"/>
    <w:rsid w:val="0075427E"/>
    <w:rsid w:val="0075744A"/>
    <w:rsid w:val="00761446"/>
    <w:rsid w:val="00761C83"/>
    <w:rsid w:val="007716D4"/>
    <w:rsid w:val="00773812"/>
    <w:rsid w:val="00774C74"/>
    <w:rsid w:val="00796AA5"/>
    <w:rsid w:val="007A43BB"/>
    <w:rsid w:val="007A5E5E"/>
    <w:rsid w:val="007B3EB1"/>
    <w:rsid w:val="007B59A6"/>
    <w:rsid w:val="007B610B"/>
    <w:rsid w:val="007B70B9"/>
    <w:rsid w:val="007B777E"/>
    <w:rsid w:val="007B7C36"/>
    <w:rsid w:val="007C0379"/>
    <w:rsid w:val="007C50B8"/>
    <w:rsid w:val="007C74BE"/>
    <w:rsid w:val="007D193D"/>
    <w:rsid w:val="007D4F01"/>
    <w:rsid w:val="007D55F6"/>
    <w:rsid w:val="007D5B12"/>
    <w:rsid w:val="007E6182"/>
    <w:rsid w:val="007F0708"/>
    <w:rsid w:val="007F10E8"/>
    <w:rsid w:val="007F52E2"/>
    <w:rsid w:val="007F6DA8"/>
    <w:rsid w:val="007F71D3"/>
    <w:rsid w:val="0080020C"/>
    <w:rsid w:val="00803F12"/>
    <w:rsid w:val="008068F7"/>
    <w:rsid w:val="008077C8"/>
    <w:rsid w:val="00812881"/>
    <w:rsid w:val="00813D64"/>
    <w:rsid w:val="008145A5"/>
    <w:rsid w:val="00814983"/>
    <w:rsid w:val="00822ED7"/>
    <w:rsid w:val="00823AE8"/>
    <w:rsid w:val="00830378"/>
    <w:rsid w:val="00832346"/>
    <w:rsid w:val="00837451"/>
    <w:rsid w:val="00840FFD"/>
    <w:rsid w:val="0084304D"/>
    <w:rsid w:val="00850CB0"/>
    <w:rsid w:val="00852746"/>
    <w:rsid w:val="0085686A"/>
    <w:rsid w:val="0086357C"/>
    <w:rsid w:val="00867190"/>
    <w:rsid w:val="00867E98"/>
    <w:rsid w:val="008778BF"/>
    <w:rsid w:val="00886AE8"/>
    <w:rsid w:val="00890E6C"/>
    <w:rsid w:val="008912DF"/>
    <w:rsid w:val="00892305"/>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7E7A"/>
    <w:rsid w:val="008F0378"/>
    <w:rsid w:val="008F0F6A"/>
    <w:rsid w:val="008F1A19"/>
    <w:rsid w:val="008F4918"/>
    <w:rsid w:val="008F4E2A"/>
    <w:rsid w:val="008F6557"/>
    <w:rsid w:val="008F65DF"/>
    <w:rsid w:val="0090314A"/>
    <w:rsid w:val="00903B57"/>
    <w:rsid w:val="00904084"/>
    <w:rsid w:val="00911650"/>
    <w:rsid w:val="00912EEB"/>
    <w:rsid w:val="0091727C"/>
    <w:rsid w:val="00921D48"/>
    <w:rsid w:val="00924315"/>
    <w:rsid w:val="00924A44"/>
    <w:rsid w:val="00925167"/>
    <w:rsid w:val="00932592"/>
    <w:rsid w:val="00935E36"/>
    <w:rsid w:val="00936990"/>
    <w:rsid w:val="009373CE"/>
    <w:rsid w:val="0094042E"/>
    <w:rsid w:val="00943E50"/>
    <w:rsid w:val="00951079"/>
    <w:rsid w:val="0095109A"/>
    <w:rsid w:val="0095249F"/>
    <w:rsid w:val="0095285F"/>
    <w:rsid w:val="009543E0"/>
    <w:rsid w:val="00955A46"/>
    <w:rsid w:val="009609D3"/>
    <w:rsid w:val="00970604"/>
    <w:rsid w:val="009750AD"/>
    <w:rsid w:val="0098309B"/>
    <w:rsid w:val="00983648"/>
    <w:rsid w:val="009848E0"/>
    <w:rsid w:val="00984B0B"/>
    <w:rsid w:val="009908B6"/>
    <w:rsid w:val="00990E9B"/>
    <w:rsid w:val="00996BAD"/>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36DA"/>
    <w:rsid w:val="009F4559"/>
    <w:rsid w:val="009F5882"/>
    <w:rsid w:val="009F5998"/>
    <w:rsid w:val="009F6A54"/>
    <w:rsid w:val="00A016D1"/>
    <w:rsid w:val="00A04050"/>
    <w:rsid w:val="00A06DA0"/>
    <w:rsid w:val="00A11BC7"/>
    <w:rsid w:val="00A11F9C"/>
    <w:rsid w:val="00A12F2E"/>
    <w:rsid w:val="00A22670"/>
    <w:rsid w:val="00A236C1"/>
    <w:rsid w:val="00A34115"/>
    <w:rsid w:val="00A34C3F"/>
    <w:rsid w:val="00A413C0"/>
    <w:rsid w:val="00A532CE"/>
    <w:rsid w:val="00A54B0D"/>
    <w:rsid w:val="00A615DA"/>
    <w:rsid w:val="00A639A4"/>
    <w:rsid w:val="00A642A9"/>
    <w:rsid w:val="00A76D70"/>
    <w:rsid w:val="00A811B2"/>
    <w:rsid w:val="00A81E29"/>
    <w:rsid w:val="00A848EC"/>
    <w:rsid w:val="00A86CC4"/>
    <w:rsid w:val="00A8795C"/>
    <w:rsid w:val="00A87E81"/>
    <w:rsid w:val="00AA09FE"/>
    <w:rsid w:val="00AA160F"/>
    <w:rsid w:val="00AA6102"/>
    <w:rsid w:val="00AB2A73"/>
    <w:rsid w:val="00AB59BC"/>
    <w:rsid w:val="00AC3906"/>
    <w:rsid w:val="00AC3A1A"/>
    <w:rsid w:val="00AC6FD0"/>
    <w:rsid w:val="00AC7AE7"/>
    <w:rsid w:val="00AD00DE"/>
    <w:rsid w:val="00AD0C3F"/>
    <w:rsid w:val="00AD1EF7"/>
    <w:rsid w:val="00AD474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20D62"/>
    <w:rsid w:val="00B22C97"/>
    <w:rsid w:val="00B24802"/>
    <w:rsid w:val="00B24978"/>
    <w:rsid w:val="00B25B2D"/>
    <w:rsid w:val="00B30C4E"/>
    <w:rsid w:val="00B35413"/>
    <w:rsid w:val="00B403BC"/>
    <w:rsid w:val="00B46F4D"/>
    <w:rsid w:val="00B56B27"/>
    <w:rsid w:val="00B617D4"/>
    <w:rsid w:val="00B664B3"/>
    <w:rsid w:val="00B66C3F"/>
    <w:rsid w:val="00B73A25"/>
    <w:rsid w:val="00B75A46"/>
    <w:rsid w:val="00B778F7"/>
    <w:rsid w:val="00B77C0B"/>
    <w:rsid w:val="00B82BD4"/>
    <w:rsid w:val="00B95E15"/>
    <w:rsid w:val="00B9775C"/>
    <w:rsid w:val="00BA4A3E"/>
    <w:rsid w:val="00BA5589"/>
    <w:rsid w:val="00BB1D1F"/>
    <w:rsid w:val="00BB2400"/>
    <w:rsid w:val="00BB3E37"/>
    <w:rsid w:val="00BB5E83"/>
    <w:rsid w:val="00BC353D"/>
    <w:rsid w:val="00BC373B"/>
    <w:rsid w:val="00BC440A"/>
    <w:rsid w:val="00BC470B"/>
    <w:rsid w:val="00BD7206"/>
    <w:rsid w:val="00BE614E"/>
    <w:rsid w:val="00C01FEA"/>
    <w:rsid w:val="00C149DE"/>
    <w:rsid w:val="00C15417"/>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52CB"/>
    <w:rsid w:val="00C563EB"/>
    <w:rsid w:val="00C572B5"/>
    <w:rsid w:val="00C63809"/>
    <w:rsid w:val="00C67EBA"/>
    <w:rsid w:val="00C70BF5"/>
    <w:rsid w:val="00C73115"/>
    <w:rsid w:val="00C74DB6"/>
    <w:rsid w:val="00C75845"/>
    <w:rsid w:val="00C75F88"/>
    <w:rsid w:val="00C840F1"/>
    <w:rsid w:val="00C900BF"/>
    <w:rsid w:val="00C91348"/>
    <w:rsid w:val="00C92200"/>
    <w:rsid w:val="00C9745F"/>
    <w:rsid w:val="00CA64B2"/>
    <w:rsid w:val="00CB4398"/>
    <w:rsid w:val="00CB6739"/>
    <w:rsid w:val="00CC30DE"/>
    <w:rsid w:val="00CC5742"/>
    <w:rsid w:val="00CD415F"/>
    <w:rsid w:val="00CE14E8"/>
    <w:rsid w:val="00CE249D"/>
    <w:rsid w:val="00CE33A9"/>
    <w:rsid w:val="00CE4C5E"/>
    <w:rsid w:val="00CE5C4B"/>
    <w:rsid w:val="00CE7123"/>
    <w:rsid w:val="00CE7C56"/>
    <w:rsid w:val="00CE7E08"/>
    <w:rsid w:val="00CF04AC"/>
    <w:rsid w:val="00CF09E8"/>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465C3"/>
    <w:rsid w:val="00D47618"/>
    <w:rsid w:val="00D56185"/>
    <w:rsid w:val="00D56E35"/>
    <w:rsid w:val="00D60729"/>
    <w:rsid w:val="00D6193A"/>
    <w:rsid w:val="00D63AD0"/>
    <w:rsid w:val="00D712EC"/>
    <w:rsid w:val="00D7185A"/>
    <w:rsid w:val="00D735B6"/>
    <w:rsid w:val="00D77FBF"/>
    <w:rsid w:val="00D82879"/>
    <w:rsid w:val="00D82A64"/>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3138"/>
    <w:rsid w:val="00DE3B1B"/>
    <w:rsid w:val="00DE4100"/>
    <w:rsid w:val="00DE48D5"/>
    <w:rsid w:val="00DE5F58"/>
    <w:rsid w:val="00DE5F90"/>
    <w:rsid w:val="00DF197A"/>
    <w:rsid w:val="00DF616D"/>
    <w:rsid w:val="00DF6CB6"/>
    <w:rsid w:val="00E002B9"/>
    <w:rsid w:val="00E105A7"/>
    <w:rsid w:val="00E1216B"/>
    <w:rsid w:val="00E1363D"/>
    <w:rsid w:val="00E13704"/>
    <w:rsid w:val="00E17032"/>
    <w:rsid w:val="00E2026C"/>
    <w:rsid w:val="00E22366"/>
    <w:rsid w:val="00E22D50"/>
    <w:rsid w:val="00E234F1"/>
    <w:rsid w:val="00E237F3"/>
    <w:rsid w:val="00E23953"/>
    <w:rsid w:val="00E26274"/>
    <w:rsid w:val="00E26FE0"/>
    <w:rsid w:val="00E36935"/>
    <w:rsid w:val="00E41FF7"/>
    <w:rsid w:val="00E42F9E"/>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A0441"/>
    <w:rsid w:val="00EA2B6A"/>
    <w:rsid w:val="00EA55D6"/>
    <w:rsid w:val="00EA6B53"/>
    <w:rsid w:val="00EB17BF"/>
    <w:rsid w:val="00EB6A13"/>
    <w:rsid w:val="00EB7540"/>
    <w:rsid w:val="00ED417E"/>
    <w:rsid w:val="00ED6CE7"/>
    <w:rsid w:val="00ED750A"/>
    <w:rsid w:val="00EE0C47"/>
    <w:rsid w:val="00EE4F81"/>
    <w:rsid w:val="00EE5DD3"/>
    <w:rsid w:val="00EF12B7"/>
    <w:rsid w:val="00EF3550"/>
    <w:rsid w:val="00EF41AE"/>
    <w:rsid w:val="00EF5761"/>
    <w:rsid w:val="00EF5D26"/>
    <w:rsid w:val="00EF5FF5"/>
    <w:rsid w:val="00EF68EE"/>
    <w:rsid w:val="00EF6BD5"/>
    <w:rsid w:val="00EF7D7D"/>
    <w:rsid w:val="00EF7DCE"/>
    <w:rsid w:val="00F0224E"/>
    <w:rsid w:val="00F023E3"/>
    <w:rsid w:val="00F0356F"/>
    <w:rsid w:val="00F05224"/>
    <w:rsid w:val="00F05C94"/>
    <w:rsid w:val="00F13070"/>
    <w:rsid w:val="00F133D4"/>
    <w:rsid w:val="00F1415A"/>
    <w:rsid w:val="00F15D99"/>
    <w:rsid w:val="00F15E9B"/>
    <w:rsid w:val="00F21F16"/>
    <w:rsid w:val="00F24397"/>
    <w:rsid w:val="00F24804"/>
    <w:rsid w:val="00F26730"/>
    <w:rsid w:val="00F27D1C"/>
    <w:rsid w:val="00F40B11"/>
    <w:rsid w:val="00F40D12"/>
    <w:rsid w:val="00F41225"/>
    <w:rsid w:val="00F446C7"/>
    <w:rsid w:val="00F52286"/>
    <w:rsid w:val="00F536F2"/>
    <w:rsid w:val="00F6038A"/>
    <w:rsid w:val="00F605F4"/>
    <w:rsid w:val="00F60FDA"/>
    <w:rsid w:val="00F627FB"/>
    <w:rsid w:val="00F65FF0"/>
    <w:rsid w:val="00F67082"/>
    <w:rsid w:val="00F71C55"/>
    <w:rsid w:val="00F729F5"/>
    <w:rsid w:val="00F731A6"/>
    <w:rsid w:val="00F75D99"/>
    <w:rsid w:val="00F76D10"/>
    <w:rsid w:val="00F809C6"/>
    <w:rsid w:val="00F8492B"/>
    <w:rsid w:val="00F92EDB"/>
    <w:rsid w:val="00F92FB2"/>
    <w:rsid w:val="00F9375A"/>
    <w:rsid w:val="00F9446E"/>
    <w:rsid w:val="00F94652"/>
    <w:rsid w:val="00F97019"/>
    <w:rsid w:val="00F97911"/>
    <w:rsid w:val="00FA2A92"/>
    <w:rsid w:val="00FA70F4"/>
    <w:rsid w:val="00FB0E29"/>
    <w:rsid w:val="00FB2BF0"/>
    <w:rsid w:val="00FB4ECE"/>
    <w:rsid w:val="00FB6B87"/>
    <w:rsid w:val="00FC565A"/>
    <w:rsid w:val="00FC7E44"/>
    <w:rsid w:val="00FD50C6"/>
    <w:rsid w:val="00FE2AC2"/>
    <w:rsid w:val="00FE4F25"/>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54BA91"/>
  <w15:docId w15:val="{5188B028-9A76-4D84-B211-06544EB2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s-US" w:eastAsia="es-US" w:bidi="es-US"/>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s-US" w:eastAsia="es-US" w:bidi="es-US"/>
    </w:rPr>
  </w:style>
  <w:style w:type="character" w:customStyle="1" w:styleId="Heading3Char1">
    <w:name w:val="Heading 3 Char1"/>
    <w:basedOn w:val="DefaultParagraphFont"/>
    <w:rsid w:val="00C9745F"/>
    <w:rPr>
      <w:rFonts w:ascii="Arial" w:hAnsi="Arial" w:cs="Arial"/>
      <w:b/>
      <w:bCs/>
      <w:sz w:val="26"/>
      <w:szCs w:val="26"/>
      <w:lang w:val="es-US" w:eastAsia="es-US" w:bidi="es-US"/>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basedOn w:val="Normal"/>
    <w:link w:val="CommentTextChar"/>
    <w:uiPriority w:val="99"/>
    <w:rsid w:val="00F92FB2"/>
    <w:rPr>
      <w:sz w:val="20"/>
      <w:szCs w:val="20"/>
    </w:rPr>
  </w:style>
  <w:style w:type="character" w:customStyle="1" w:styleId="CommentTextChar">
    <w:name w:val="Comment Tex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 w:id="192761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Medicare/Medicare-Advantage/MedicareAdvantageApps/index.html"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https://www.cms.gov/Regulations-and-Guidance/Guidance/Manuals/Internet-Only-Manuals-IOMs-Items/CMS019326.html?DLPage=2&amp;DLSort=0&amp;DLSortDir=ascending"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3175</Words>
  <Characters>18100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2018 ModelProvider DirectoryFinal_SPA</vt:lpstr>
    </vt:vector>
  </TitlesOfParts>
  <Company>CMS</Company>
  <LinksUpToDate>false</LinksUpToDate>
  <CharactersWithSpaces>21233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ModelProvider DirectoryFinal_SPA</dc:title>
  <dc:subject>2018 ModelProvider DirectoryFinal_SPA</dc:subject>
  <dc:creator>CMS;CQF</dc:creator>
  <cp:keywords>508 Compliance</cp:keywords>
  <dc:description>508 Word Compliance</dc:description>
  <cp:lastModifiedBy>KEELY IRELAND</cp:lastModifiedBy>
  <cp:revision>2</cp:revision>
  <cp:lastPrinted>2017-03-27T17:32:00Z</cp:lastPrinted>
  <dcterms:created xsi:type="dcterms:W3CDTF">2017-08-15T17:01:00Z</dcterms:created>
  <dcterms:modified xsi:type="dcterms:W3CDTF">2017-08-15T17:01:00Z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-1116354600</vt:i4>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ReviewingToolsShownOnce">
    <vt:lpwstr/>
  </property>
</Properties>
</file>